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Calibri"/>
          <w:b/>
          <w:sz w:val="30"/>
          <w:szCs w:val="30"/>
        </w:rPr>
      </w:pPr>
    </w:p>
    <w:p>
      <w:pPr>
        <w:jc w:val="center"/>
        <w:rPr>
          <w:rFonts w:ascii="宋体" w:hAnsi="Calibri"/>
          <w:b/>
          <w:sz w:val="30"/>
          <w:szCs w:val="30"/>
        </w:rPr>
      </w:pPr>
    </w:p>
    <w:p>
      <w:pPr>
        <w:jc w:val="center"/>
        <w:rPr>
          <w:rFonts w:ascii="宋体" w:hAnsi="Calibri"/>
          <w:b/>
          <w:sz w:val="30"/>
          <w:szCs w:val="30"/>
        </w:rPr>
      </w:pPr>
    </w:p>
    <w:p>
      <w:pPr>
        <w:jc w:val="center"/>
        <w:rPr>
          <w:rFonts w:hint="eastAsia" w:ascii="宋体" w:hAnsi="Calibri"/>
          <w:b/>
          <w:sz w:val="30"/>
          <w:szCs w:val="30"/>
          <w:lang w:eastAsia="zh-CN"/>
        </w:rPr>
      </w:pPr>
      <w:r>
        <w:rPr>
          <w:rFonts w:hint="eastAsia" w:ascii="宋体" w:hAnsi="Calibri"/>
          <w:b/>
          <w:sz w:val="30"/>
          <w:szCs w:val="30"/>
          <w:lang w:eastAsia="zh-CN"/>
        </w:rPr>
        <w:t>项目编号：</w:t>
      </w:r>
    </w:p>
    <w:p>
      <w:pPr>
        <w:pStyle w:val="2"/>
        <w:rPr>
          <w:rFonts w:hint="eastAsia"/>
          <w:lang w:eastAsia="zh-CN"/>
        </w:rPr>
      </w:pPr>
    </w:p>
    <w:p>
      <w:pPr>
        <w:jc w:val="center"/>
        <w:rPr>
          <w:rFonts w:hint="eastAsia" w:ascii="宋体" w:hAnsi="宋体" w:eastAsia="宋体"/>
          <w:b/>
          <w:color w:val="000000"/>
          <w:sz w:val="48"/>
          <w:szCs w:val="48"/>
          <w:lang w:eastAsia="zh-CN"/>
        </w:rPr>
      </w:pPr>
      <w:r>
        <w:rPr>
          <w:rFonts w:hint="eastAsia" w:ascii="宋体" w:hAnsi="宋体"/>
          <w:b/>
          <w:color w:val="000000"/>
          <w:sz w:val="48"/>
          <w:szCs w:val="48"/>
          <w:lang w:eastAsia="zh-CN"/>
        </w:rPr>
        <w:t>成都市地方志编纂委员会办公室复印、打印、扫描一体机全保服务采购项目</w:t>
      </w:r>
    </w:p>
    <w:p>
      <w:pPr>
        <w:rPr>
          <w:rFonts w:ascii="宋体" w:hAnsi="宋体"/>
          <w:b/>
          <w:color w:val="000000"/>
          <w:sz w:val="48"/>
          <w:szCs w:val="48"/>
        </w:rPr>
      </w:pPr>
    </w:p>
    <w:p>
      <w:pPr>
        <w:jc w:val="center"/>
        <w:rPr>
          <w:rFonts w:ascii="宋体" w:hAnsi="宋体"/>
          <w:b/>
          <w:color w:val="000000"/>
          <w:sz w:val="48"/>
          <w:szCs w:val="48"/>
        </w:rPr>
      </w:pPr>
    </w:p>
    <w:p>
      <w:pPr>
        <w:pStyle w:val="2"/>
      </w:pPr>
    </w:p>
    <w:p>
      <w:pPr>
        <w:pStyle w:val="2"/>
      </w:pPr>
    </w:p>
    <w:p>
      <w:pPr>
        <w:jc w:val="center"/>
        <w:rPr>
          <w:rFonts w:ascii="宋体" w:hAnsi="宋体"/>
          <w:b/>
          <w:color w:val="000000"/>
          <w:sz w:val="84"/>
          <w:szCs w:val="84"/>
        </w:rPr>
      </w:pPr>
      <w:r>
        <w:rPr>
          <w:rFonts w:hint="eastAsia" w:ascii="宋体" w:hAnsi="宋体"/>
          <w:b/>
          <w:color w:val="000000"/>
          <w:sz w:val="84"/>
          <w:szCs w:val="84"/>
          <w:lang w:eastAsia="zh-CN"/>
        </w:rPr>
        <w:t>谈判</w:t>
      </w:r>
      <w:r>
        <w:rPr>
          <w:rFonts w:hint="eastAsia" w:ascii="宋体" w:hAnsi="宋体"/>
          <w:b/>
          <w:color w:val="000000"/>
          <w:sz w:val="84"/>
          <w:szCs w:val="84"/>
        </w:rPr>
        <w:t>文件</w:t>
      </w:r>
    </w:p>
    <w:p>
      <w:pPr>
        <w:jc w:val="center"/>
      </w:pPr>
    </w:p>
    <w:p>
      <w:pPr>
        <w:jc w:val="center"/>
      </w:pPr>
    </w:p>
    <w:p>
      <w:pPr>
        <w:pStyle w:val="2"/>
      </w:pPr>
    </w:p>
    <w:p>
      <w:pPr>
        <w:pStyle w:val="2"/>
      </w:pPr>
    </w:p>
    <w:p>
      <w:pPr>
        <w:spacing w:line="360" w:lineRule="auto"/>
        <w:jc w:val="center"/>
        <w:rPr>
          <w:rFonts w:hint="eastAsia" w:eastAsia="宋体"/>
          <w:b/>
          <w:color w:val="000000"/>
          <w:sz w:val="32"/>
          <w:szCs w:val="32"/>
          <w:lang w:eastAsia="zh-CN"/>
        </w:rPr>
      </w:pPr>
      <w:r>
        <w:rPr>
          <w:rFonts w:hint="eastAsia"/>
          <w:b/>
          <w:color w:val="000000"/>
          <w:sz w:val="32"/>
          <w:szCs w:val="32"/>
          <w:lang w:eastAsia="zh-CN"/>
        </w:rPr>
        <w:t>成都市地方志编纂委员会办公室</w:t>
      </w:r>
    </w:p>
    <w:p>
      <w:pPr>
        <w:jc w:val="center"/>
        <w:rPr>
          <w:b/>
          <w:sz w:val="32"/>
          <w:szCs w:val="32"/>
        </w:rPr>
      </w:pPr>
      <w:r>
        <w:rPr>
          <w:rFonts w:hint="eastAsia"/>
          <w:b/>
          <w:sz w:val="32"/>
          <w:szCs w:val="32"/>
        </w:rPr>
        <w:t>2019</w:t>
      </w:r>
      <w:r>
        <w:rPr>
          <w:b/>
          <w:sz w:val="32"/>
          <w:szCs w:val="32"/>
        </w:rPr>
        <w:t>年</w:t>
      </w:r>
      <w:r>
        <w:rPr>
          <w:rFonts w:hint="eastAsia"/>
          <w:b/>
          <w:sz w:val="32"/>
          <w:szCs w:val="32"/>
          <w:lang w:val="en-US" w:eastAsia="zh-CN"/>
        </w:rPr>
        <w:t>8</w:t>
      </w:r>
      <w:r>
        <w:rPr>
          <w:b/>
          <w:sz w:val="32"/>
          <w:szCs w:val="32"/>
        </w:rPr>
        <w:t>月</w:t>
      </w:r>
    </w:p>
    <w:p>
      <w:pPr>
        <w:rPr>
          <w:b/>
          <w:sz w:val="32"/>
          <w:szCs w:val="32"/>
        </w:rPr>
        <w:sectPr>
          <w:headerReference r:id="rId3" w:type="default"/>
          <w:footerReference r:id="rId4" w:type="default"/>
          <w:type w:val="continuous"/>
          <w:pgSz w:w="11906" w:h="16838"/>
          <w:pgMar w:top="1440" w:right="1800" w:bottom="1440" w:left="1800" w:header="851" w:footer="992" w:gutter="0"/>
          <w:cols w:space="425" w:num="1"/>
          <w:titlePg/>
          <w:docGrid w:type="lines" w:linePitch="312" w:charSpace="0"/>
        </w:sectPr>
      </w:pPr>
    </w:p>
    <w:p>
      <w:pPr>
        <w:pStyle w:val="3"/>
        <w:spacing w:before="381" w:after="190" w:line="500" w:lineRule="exact"/>
        <w:rPr>
          <w:rFonts w:ascii="宋体" w:hAnsi="宋体" w:eastAsia="宋体"/>
          <w:b/>
        </w:rPr>
      </w:pPr>
      <w:bookmarkStart w:id="0" w:name="_Toc453767376"/>
      <w:bookmarkStart w:id="1" w:name="_Toc6229301"/>
      <w:r>
        <w:rPr>
          <w:rFonts w:hint="eastAsia" w:ascii="宋体" w:hAnsi="宋体" w:eastAsia="宋体"/>
          <w:b/>
        </w:rPr>
        <w:t xml:space="preserve">第一章 </w:t>
      </w:r>
      <w:r>
        <w:rPr>
          <w:rFonts w:hint="eastAsia" w:ascii="宋体" w:hAnsi="宋体" w:eastAsia="宋体"/>
          <w:b/>
          <w:lang w:eastAsia="zh-CN"/>
        </w:rPr>
        <w:t>谈判</w:t>
      </w:r>
      <w:r>
        <w:rPr>
          <w:rFonts w:hint="eastAsia" w:ascii="宋体" w:hAnsi="宋体" w:eastAsia="宋体"/>
          <w:b/>
        </w:rPr>
        <w:t>邀请</w:t>
      </w:r>
      <w:bookmarkEnd w:id="0"/>
      <w:bookmarkEnd w:id="1"/>
    </w:p>
    <w:p>
      <w:pPr>
        <w:keepNext w:val="0"/>
        <w:keepLines w:val="0"/>
        <w:pageBreakBefore w:val="0"/>
        <w:widowControl w:val="0"/>
        <w:kinsoku/>
        <w:wordWrap/>
        <w:overflowPunct/>
        <w:topLinePunct w:val="0"/>
        <w:autoSpaceDE/>
        <w:autoSpaceDN/>
        <w:bidi w:val="0"/>
        <w:adjustRightInd/>
        <w:snapToGrid w:val="0"/>
        <w:spacing w:line="460" w:lineRule="exact"/>
        <w:ind w:firstLine="482" w:firstLineChars="200"/>
        <w:textAlignment w:val="auto"/>
        <w:rPr>
          <w:rFonts w:asciiTheme="minorEastAsia" w:hAnsiTheme="minorEastAsia" w:eastAsiaTheme="minorEastAsia"/>
          <w:sz w:val="24"/>
          <w:szCs w:val="24"/>
        </w:rPr>
      </w:pPr>
      <w:r>
        <w:rPr>
          <w:rFonts w:hint="eastAsia" w:asciiTheme="minorEastAsia" w:hAnsiTheme="minorEastAsia" w:eastAsiaTheme="minorEastAsia"/>
          <w:b/>
          <w:sz w:val="24"/>
          <w:szCs w:val="24"/>
          <w:u w:val="single"/>
          <w:lang w:eastAsia="zh-CN"/>
        </w:rPr>
        <w:t>成都市地方志编纂委员会办公室</w:t>
      </w:r>
      <w:r>
        <w:rPr>
          <w:rFonts w:hint="eastAsia" w:asciiTheme="minorEastAsia" w:hAnsiTheme="minorEastAsia" w:eastAsiaTheme="minorEastAsia"/>
          <w:sz w:val="24"/>
          <w:szCs w:val="24"/>
        </w:rPr>
        <w:t>拟对“</w:t>
      </w:r>
      <w:r>
        <w:rPr>
          <w:rFonts w:hint="eastAsia" w:asciiTheme="minorEastAsia" w:hAnsiTheme="minorEastAsia" w:eastAsiaTheme="minorEastAsia"/>
          <w:b/>
          <w:sz w:val="24"/>
          <w:szCs w:val="24"/>
          <w:u w:val="single"/>
          <w:lang w:eastAsia="zh-CN"/>
        </w:rPr>
        <w:t>成都市地方志编纂委员会办公室复印、打印、扫描一体机全保服务采购项目</w:t>
      </w:r>
      <w:r>
        <w:rPr>
          <w:rFonts w:hint="eastAsia" w:asciiTheme="minorEastAsia" w:hAnsiTheme="minorEastAsia" w:eastAsiaTheme="minorEastAsia"/>
          <w:sz w:val="24"/>
          <w:szCs w:val="24"/>
        </w:rPr>
        <w:t>”以</w:t>
      </w:r>
      <w:r>
        <w:rPr>
          <w:rFonts w:hint="eastAsia" w:asciiTheme="minorEastAsia" w:hAnsiTheme="minorEastAsia" w:eastAsiaTheme="minorEastAsia"/>
          <w:sz w:val="24"/>
          <w:szCs w:val="24"/>
          <w:lang w:eastAsia="zh-CN"/>
        </w:rPr>
        <w:t>谈判</w:t>
      </w:r>
      <w:r>
        <w:rPr>
          <w:rFonts w:hint="eastAsia" w:asciiTheme="minorEastAsia" w:hAnsiTheme="minorEastAsia" w:eastAsiaTheme="minorEastAsia"/>
          <w:sz w:val="24"/>
          <w:szCs w:val="24"/>
        </w:rPr>
        <w:t>方式进行采购，现邀请符合本次</w:t>
      </w:r>
      <w:r>
        <w:rPr>
          <w:rFonts w:hint="eastAsia" w:asciiTheme="minorEastAsia" w:hAnsiTheme="minorEastAsia" w:eastAsiaTheme="minorEastAsia"/>
          <w:sz w:val="24"/>
          <w:szCs w:val="24"/>
          <w:lang w:eastAsia="zh-CN"/>
        </w:rPr>
        <w:t>谈判</w:t>
      </w:r>
      <w:r>
        <w:rPr>
          <w:rFonts w:hint="eastAsia" w:asciiTheme="minorEastAsia" w:hAnsiTheme="minorEastAsia" w:eastAsiaTheme="minorEastAsia"/>
          <w:sz w:val="24"/>
          <w:szCs w:val="24"/>
        </w:rPr>
        <w:t>要求的供应商参加本项目</w:t>
      </w:r>
      <w:r>
        <w:rPr>
          <w:rFonts w:hint="eastAsia" w:asciiTheme="minorEastAsia" w:hAnsiTheme="minorEastAsia" w:eastAsiaTheme="minorEastAsia"/>
          <w:sz w:val="24"/>
          <w:szCs w:val="24"/>
          <w:lang w:eastAsia="zh-CN"/>
        </w:rPr>
        <w:t>谈判</w:t>
      </w:r>
      <w:r>
        <w:rPr>
          <w:rFonts w:hint="eastAsia" w:asciiTheme="minorEastAsia" w:hAnsiTheme="minorEastAsia" w:eastAsiaTheme="minorEastAsia"/>
          <w:sz w:val="24"/>
          <w:szCs w:val="24"/>
        </w:rPr>
        <w:t>。</w:t>
      </w:r>
    </w:p>
    <w:p>
      <w:pPr>
        <w:pStyle w:val="4"/>
        <w:spacing w:line="460" w:lineRule="exact"/>
        <w:ind w:firstLine="482" w:firstLineChars="200"/>
        <w:rPr>
          <w:rFonts w:asciiTheme="minorEastAsia" w:hAnsiTheme="minorEastAsia" w:eastAsiaTheme="minorEastAsia"/>
          <w:b/>
          <w:sz w:val="24"/>
          <w:szCs w:val="24"/>
        </w:rPr>
      </w:pPr>
      <w:bookmarkStart w:id="2" w:name="_Toc453767377"/>
      <w:r>
        <w:rPr>
          <w:rFonts w:hint="eastAsia" w:asciiTheme="minorEastAsia" w:hAnsiTheme="minorEastAsia" w:eastAsiaTheme="minorEastAsia"/>
          <w:b/>
          <w:sz w:val="24"/>
          <w:szCs w:val="24"/>
        </w:rPr>
        <w:t>一、采购项目</w:t>
      </w:r>
      <w:bookmarkEnd w:id="2"/>
      <w:r>
        <w:rPr>
          <w:rFonts w:hint="eastAsia" w:asciiTheme="minorEastAsia" w:hAnsiTheme="minorEastAsia" w:eastAsiaTheme="minorEastAsia"/>
          <w:b/>
          <w:sz w:val="24"/>
          <w:szCs w:val="24"/>
        </w:rPr>
        <w:t>概况</w:t>
      </w:r>
    </w:p>
    <w:p>
      <w:pPr>
        <w:spacing w:line="460" w:lineRule="exact"/>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1、项目名称：</w:t>
      </w:r>
      <w:r>
        <w:rPr>
          <w:rFonts w:hint="eastAsia" w:asciiTheme="minorEastAsia" w:hAnsiTheme="minorEastAsia" w:eastAsiaTheme="minorEastAsia"/>
          <w:sz w:val="24"/>
          <w:szCs w:val="24"/>
          <w:lang w:eastAsia="zh-CN"/>
        </w:rPr>
        <w:t>成都市地方志编纂委员会办公室复印、打印、扫描一体机全保服务采购项目</w:t>
      </w:r>
      <w:r>
        <w:rPr>
          <w:rFonts w:hint="eastAsia" w:asciiTheme="minorEastAsia" w:hAnsiTheme="minorEastAsia" w:eastAsiaTheme="minorEastAsia"/>
          <w:sz w:val="24"/>
          <w:szCs w:val="24"/>
        </w:rPr>
        <w:t>。</w:t>
      </w:r>
    </w:p>
    <w:p>
      <w:pPr>
        <w:spacing w:line="460" w:lineRule="exact"/>
        <w:ind w:firstLine="480" w:firstLineChars="200"/>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2、项目编号：</w:t>
      </w:r>
    </w:p>
    <w:p>
      <w:pPr>
        <w:spacing w:line="460" w:lineRule="exact"/>
        <w:ind w:firstLine="480" w:firstLineChars="200"/>
        <w:rPr>
          <w:rFonts w:hint="eastAsia" w:eastAsia="宋体" w:asciiTheme="minorEastAsia" w:hAnsiTheme="minorEastAsia"/>
          <w:sz w:val="24"/>
          <w:szCs w:val="24"/>
          <w:lang w:val="en-US" w:eastAsia="zh-CN"/>
        </w:rPr>
      </w:pPr>
      <w:r>
        <w:rPr>
          <w:rFonts w:hint="eastAsia" w:asciiTheme="minorEastAsia" w:hAnsiTheme="minorEastAsia" w:eastAsiaTheme="minorEastAsia"/>
          <w:sz w:val="24"/>
          <w:szCs w:val="24"/>
        </w:rPr>
        <w:t>3、</w:t>
      </w:r>
      <w:r>
        <w:rPr>
          <w:rFonts w:hint="eastAsia" w:asciiTheme="minorEastAsia" w:hAnsiTheme="minorEastAsia" w:eastAsiaTheme="minorEastAsia"/>
          <w:color w:val="auto"/>
          <w:sz w:val="24"/>
          <w:szCs w:val="24"/>
        </w:rPr>
        <w:t>项目预</w:t>
      </w:r>
      <w:r>
        <w:rPr>
          <w:rFonts w:hint="eastAsia" w:ascii="宋体" w:hAnsi="宋体"/>
          <w:color w:val="auto"/>
          <w:sz w:val="24"/>
          <w:szCs w:val="24"/>
        </w:rPr>
        <w:t>算：</w:t>
      </w:r>
      <w:r>
        <w:rPr>
          <w:rFonts w:hint="eastAsia" w:ascii="宋体" w:hAnsi="宋体" w:cs="宋体"/>
          <w:color w:val="auto"/>
          <w:kern w:val="1"/>
          <w:sz w:val="24"/>
          <w:szCs w:val="24"/>
          <w:lang w:val="en-US" w:eastAsia="zh-CN"/>
        </w:rPr>
        <w:t>15000元/年。最高限价：15000元/年。</w:t>
      </w:r>
    </w:p>
    <w:p>
      <w:pPr>
        <w:pStyle w:val="4"/>
        <w:spacing w:line="460" w:lineRule="exact"/>
        <w:ind w:firstLine="482" w:firstLineChars="200"/>
        <w:rPr>
          <w:rFonts w:asciiTheme="minorEastAsia" w:hAnsiTheme="minorEastAsia" w:eastAsiaTheme="minorEastAsia"/>
          <w:b/>
          <w:sz w:val="24"/>
          <w:szCs w:val="24"/>
        </w:rPr>
      </w:pPr>
      <w:bookmarkStart w:id="3" w:name="_Toc453767379"/>
      <w:r>
        <w:rPr>
          <w:rFonts w:hint="eastAsia" w:asciiTheme="minorEastAsia" w:hAnsiTheme="minorEastAsia" w:eastAsiaTheme="minorEastAsia"/>
          <w:b/>
          <w:sz w:val="24"/>
          <w:szCs w:val="24"/>
        </w:rPr>
        <w:t>二、</w:t>
      </w:r>
      <w:r>
        <w:rPr>
          <w:rFonts w:hint="eastAsia" w:asciiTheme="minorEastAsia" w:hAnsiTheme="minorEastAsia" w:eastAsiaTheme="minorEastAsia"/>
          <w:b/>
          <w:sz w:val="24"/>
          <w:szCs w:val="24"/>
          <w:lang w:eastAsia="zh-CN"/>
        </w:rPr>
        <w:t>供应商</w:t>
      </w:r>
      <w:r>
        <w:rPr>
          <w:rFonts w:hint="eastAsia" w:asciiTheme="minorEastAsia" w:hAnsiTheme="minorEastAsia" w:eastAsiaTheme="minorEastAsia"/>
          <w:b/>
          <w:sz w:val="24"/>
          <w:szCs w:val="24"/>
        </w:rPr>
        <w:t>资格要求</w:t>
      </w:r>
      <w:bookmarkEnd w:id="3"/>
    </w:p>
    <w:p>
      <w:pPr>
        <w:spacing w:line="460" w:lineRule="exact"/>
        <w:ind w:firstLine="480" w:firstLineChars="200"/>
        <w:rPr>
          <w:rFonts w:ascii="宋体" w:hAnsi="宋体"/>
          <w:sz w:val="24"/>
          <w:szCs w:val="24"/>
        </w:rPr>
      </w:pPr>
      <w:bookmarkStart w:id="4" w:name="_Hlk505264050"/>
      <w:bookmarkStart w:id="5" w:name="_Hlk504118119"/>
      <w:r>
        <w:rPr>
          <w:rFonts w:hint="eastAsia" w:ascii="宋体" w:hAnsi="宋体"/>
          <w:sz w:val="24"/>
          <w:szCs w:val="24"/>
        </w:rPr>
        <w:t>1.具有独立承担民事责任的能力。</w:t>
      </w:r>
    </w:p>
    <w:p>
      <w:pPr>
        <w:spacing w:line="460" w:lineRule="exact"/>
        <w:ind w:firstLine="480" w:firstLineChars="200"/>
        <w:rPr>
          <w:rFonts w:ascii="宋体" w:hAnsi="宋体"/>
          <w:sz w:val="24"/>
          <w:szCs w:val="24"/>
        </w:rPr>
      </w:pPr>
      <w:r>
        <w:rPr>
          <w:rFonts w:hint="eastAsia" w:ascii="宋体" w:hAnsi="宋体"/>
          <w:sz w:val="24"/>
          <w:szCs w:val="24"/>
        </w:rPr>
        <w:t>2.具有良好的商业信誉和健全的财务会计制度。</w:t>
      </w:r>
    </w:p>
    <w:p>
      <w:pPr>
        <w:spacing w:line="460" w:lineRule="exact"/>
        <w:ind w:firstLine="480" w:firstLineChars="200"/>
        <w:rPr>
          <w:rFonts w:ascii="宋体" w:hAnsi="宋体"/>
          <w:sz w:val="24"/>
          <w:szCs w:val="24"/>
        </w:rPr>
      </w:pPr>
      <w:r>
        <w:rPr>
          <w:rFonts w:hint="eastAsia" w:ascii="宋体" w:hAnsi="宋体"/>
          <w:sz w:val="24"/>
          <w:szCs w:val="24"/>
        </w:rPr>
        <w:t>3.具有履行合同所必需的设备和专业技术能力。</w:t>
      </w:r>
    </w:p>
    <w:p>
      <w:pPr>
        <w:spacing w:line="460" w:lineRule="exact"/>
        <w:ind w:firstLine="480" w:firstLineChars="200"/>
        <w:rPr>
          <w:rFonts w:ascii="宋体" w:hAnsi="宋体"/>
          <w:sz w:val="24"/>
          <w:szCs w:val="24"/>
        </w:rPr>
      </w:pPr>
      <w:r>
        <w:rPr>
          <w:rFonts w:hint="eastAsia" w:ascii="宋体" w:hAnsi="宋体"/>
          <w:sz w:val="24"/>
          <w:szCs w:val="24"/>
        </w:rPr>
        <w:t>4.有依法缴纳税收和社会保障资金的良好记录。</w:t>
      </w:r>
    </w:p>
    <w:p>
      <w:pPr>
        <w:spacing w:line="460" w:lineRule="exact"/>
        <w:ind w:firstLine="480" w:firstLineChars="200"/>
        <w:rPr>
          <w:rFonts w:ascii="宋体" w:hAnsi="宋体"/>
          <w:sz w:val="24"/>
          <w:szCs w:val="24"/>
        </w:rPr>
      </w:pPr>
      <w:r>
        <w:rPr>
          <w:rFonts w:hint="eastAsia" w:ascii="宋体" w:hAnsi="宋体"/>
          <w:sz w:val="24"/>
          <w:szCs w:val="24"/>
        </w:rPr>
        <w:t>5.参加采购活动前三年内，在经营活动中没有重大违法记录。</w:t>
      </w:r>
    </w:p>
    <w:p>
      <w:pPr>
        <w:spacing w:line="460" w:lineRule="exact"/>
        <w:ind w:firstLine="480" w:firstLineChars="200"/>
        <w:rPr>
          <w:rFonts w:hint="eastAsia" w:ascii="宋体" w:hAnsi="宋体"/>
          <w:sz w:val="24"/>
          <w:szCs w:val="24"/>
        </w:rPr>
      </w:pPr>
      <w:r>
        <w:rPr>
          <w:rFonts w:hint="eastAsia" w:ascii="宋体" w:hAnsi="宋体"/>
          <w:sz w:val="24"/>
          <w:szCs w:val="24"/>
        </w:rPr>
        <w:t>6.本项目参加采购活动的供应商、法定责任人、项目主要负责人在前三年内不得具有行贿犯罪记录。</w:t>
      </w:r>
    </w:p>
    <w:p>
      <w:pPr>
        <w:spacing w:line="460" w:lineRule="exact"/>
        <w:ind w:firstLine="480" w:firstLineChars="200"/>
        <w:rPr>
          <w:rFonts w:hint="eastAsia" w:ascii="宋体" w:hAnsi="宋体"/>
          <w:sz w:val="24"/>
          <w:szCs w:val="24"/>
        </w:rPr>
      </w:pPr>
      <w:r>
        <w:rPr>
          <w:rFonts w:hint="eastAsia" w:ascii="宋体" w:hAnsi="宋体"/>
          <w:sz w:val="24"/>
          <w:szCs w:val="24"/>
          <w:lang w:val="en-US" w:eastAsia="zh-CN"/>
        </w:rPr>
        <w:t>7.具有完善、严格的客户信息安全保密制度及监管措施。</w:t>
      </w:r>
    </w:p>
    <w:p>
      <w:pPr>
        <w:spacing w:line="460" w:lineRule="exact"/>
        <w:ind w:firstLine="480" w:firstLineChars="200"/>
        <w:rPr>
          <w:rFonts w:ascii="宋体" w:hAnsi="宋体"/>
          <w:sz w:val="24"/>
          <w:szCs w:val="24"/>
        </w:rPr>
      </w:pPr>
      <w:r>
        <w:rPr>
          <w:rFonts w:hint="eastAsia" w:ascii="宋体" w:hAnsi="宋体"/>
          <w:sz w:val="24"/>
          <w:szCs w:val="24"/>
          <w:lang w:val="en-US" w:eastAsia="zh-CN"/>
        </w:rPr>
        <w:t>8</w:t>
      </w:r>
      <w:r>
        <w:rPr>
          <w:rFonts w:hint="eastAsia" w:ascii="宋体" w:hAnsi="宋体"/>
          <w:sz w:val="24"/>
          <w:szCs w:val="24"/>
        </w:rPr>
        <w:t>.本采购项目不接受联合体</w:t>
      </w:r>
      <w:r>
        <w:rPr>
          <w:rFonts w:hint="eastAsia" w:ascii="宋体" w:hAnsi="宋体"/>
          <w:sz w:val="24"/>
          <w:szCs w:val="24"/>
          <w:lang w:eastAsia="zh-CN"/>
        </w:rPr>
        <w:t>参与谈判</w:t>
      </w:r>
      <w:r>
        <w:rPr>
          <w:rFonts w:hint="eastAsia" w:ascii="宋体" w:hAnsi="宋体"/>
          <w:sz w:val="24"/>
          <w:szCs w:val="24"/>
        </w:rPr>
        <w:t>。</w:t>
      </w:r>
    </w:p>
    <w:p>
      <w:pPr>
        <w:spacing w:line="460" w:lineRule="exact"/>
        <w:ind w:firstLine="480" w:firstLineChars="200"/>
        <w:rPr>
          <w:rFonts w:ascii="宋体" w:hAnsi="宋体"/>
          <w:sz w:val="24"/>
          <w:szCs w:val="24"/>
        </w:rPr>
      </w:pPr>
      <w:r>
        <w:rPr>
          <w:rFonts w:hint="eastAsia" w:ascii="宋体" w:hAnsi="宋体"/>
          <w:sz w:val="24"/>
          <w:szCs w:val="24"/>
          <w:lang w:val="en-US" w:eastAsia="zh-CN"/>
        </w:rPr>
        <w:t>9</w:t>
      </w:r>
      <w:r>
        <w:rPr>
          <w:rFonts w:hint="eastAsia" w:ascii="宋体" w:hAnsi="宋体"/>
          <w:sz w:val="24"/>
          <w:szCs w:val="24"/>
        </w:rPr>
        <w:t>.法律、行政法规规定的其他条件。</w:t>
      </w:r>
    </w:p>
    <w:bookmarkEnd w:id="4"/>
    <w:bookmarkEnd w:id="5"/>
    <w:p>
      <w:pPr>
        <w:pStyle w:val="4"/>
        <w:spacing w:line="460" w:lineRule="exact"/>
        <w:ind w:firstLine="482" w:firstLineChars="200"/>
        <w:rPr>
          <w:rFonts w:asciiTheme="minorEastAsia" w:hAnsiTheme="minorEastAsia" w:eastAsiaTheme="minorEastAsia"/>
          <w:b/>
          <w:sz w:val="24"/>
          <w:szCs w:val="24"/>
        </w:rPr>
      </w:pPr>
      <w:bookmarkStart w:id="6" w:name="_Toc453767380"/>
      <w:r>
        <w:rPr>
          <w:rFonts w:hint="eastAsia" w:asciiTheme="minorEastAsia" w:hAnsiTheme="minorEastAsia" w:eastAsiaTheme="minorEastAsia"/>
          <w:b/>
          <w:sz w:val="24"/>
          <w:szCs w:val="24"/>
        </w:rPr>
        <w:t>三、</w:t>
      </w:r>
      <w:bookmarkEnd w:id="6"/>
      <w:r>
        <w:rPr>
          <w:rFonts w:hint="eastAsia" w:asciiTheme="minorEastAsia" w:hAnsiTheme="minorEastAsia" w:eastAsiaTheme="minorEastAsia"/>
          <w:b/>
          <w:sz w:val="24"/>
          <w:szCs w:val="24"/>
          <w:lang w:eastAsia="zh-CN"/>
        </w:rPr>
        <w:t>报名</w:t>
      </w:r>
      <w:r>
        <w:rPr>
          <w:rFonts w:hint="eastAsia" w:asciiTheme="minorEastAsia" w:hAnsiTheme="minorEastAsia" w:eastAsiaTheme="minorEastAsia"/>
          <w:b/>
          <w:sz w:val="24"/>
          <w:szCs w:val="24"/>
        </w:rPr>
        <w:t>时间、地点：</w:t>
      </w:r>
    </w:p>
    <w:p>
      <w:pPr>
        <w:widowControl/>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w:t>
      </w:r>
      <w:r>
        <w:rPr>
          <w:rFonts w:hint="eastAsia" w:asciiTheme="minorEastAsia" w:hAnsiTheme="minorEastAsia" w:eastAsiaTheme="minorEastAsia"/>
          <w:sz w:val="24"/>
          <w:szCs w:val="24"/>
          <w:lang w:eastAsia="zh-CN"/>
        </w:rPr>
        <w:t>报名</w:t>
      </w:r>
      <w:r>
        <w:rPr>
          <w:rFonts w:hint="eastAsia" w:asciiTheme="minorEastAsia" w:hAnsiTheme="minorEastAsia" w:eastAsiaTheme="minorEastAsia"/>
          <w:sz w:val="24"/>
          <w:szCs w:val="24"/>
        </w:rPr>
        <w:t>时间：</w:t>
      </w:r>
      <w:r>
        <w:rPr>
          <w:rFonts w:hint="eastAsia" w:asciiTheme="minorEastAsia" w:hAnsiTheme="minorEastAsia" w:eastAsiaTheme="minorEastAsia"/>
          <w:sz w:val="24"/>
          <w:szCs w:val="24"/>
          <w:u w:val="single"/>
        </w:rPr>
        <w:t>2019</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lang w:val="en-US" w:eastAsia="zh-CN"/>
        </w:rPr>
        <w:t>8</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lang w:val="en-US" w:eastAsia="zh-CN"/>
        </w:rPr>
        <w:t>27</w:t>
      </w:r>
      <w:r>
        <w:rPr>
          <w:rFonts w:hint="eastAsia" w:asciiTheme="minorEastAsia" w:hAnsiTheme="minorEastAsia" w:eastAsiaTheme="minorEastAsia"/>
          <w:sz w:val="24"/>
          <w:szCs w:val="24"/>
        </w:rPr>
        <w:t>日至</w:t>
      </w:r>
      <w:r>
        <w:rPr>
          <w:rFonts w:asciiTheme="minorEastAsia" w:hAnsiTheme="minorEastAsia" w:eastAsiaTheme="minorEastAsia"/>
          <w:sz w:val="24"/>
          <w:szCs w:val="24"/>
          <w:u w:val="single"/>
        </w:rPr>
        <w:t>201</w:t>
      </w:r>
      <w:r>
        <w:rPr>
          <w:rFonts w:hint="eastAsia" w:asciiTheme="minorEastAsia" w:hAnsiTheme="minorEastAsia" w:eastAsiaTheme="minorEastAsia"/>
          <w:sz w:val="24"/>
          <w:szCs w:val="24"/>
          <w:u w:val="single"/>
        </w:rPr>
        <w:t>9</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lang w:val="en-US" w:eastAsia="zh-CN"/>
        </w:rPr>
        <w:t>8</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lang w:val="en-US" w:eastAsia="zh-CN"/>
        </w:rPr>
        <w:t>29</w:t>
      </w:r>
      <w:r>
        <w:rPr>
          <w:rFonts w:hint="eastAsia" w:asciiTheme="minorEastAsia" w:hAnsiTheme="minorEastAsia" w:eastAsiaTheme="minorEastAsia"/>
          <w:sz w:val="24"/>
          <w:szCs w:val="24"/>
        </w:rPr>
        <w:t>日上午09:00-12:00，下午13:00-17:00（北京时间）（法定节假日除外）。</w:t>
      </w:r>
    </w:p>
    <w:p>
      <w:pPr>
        <w:spacing w:line="360" w:lineRule="auto"/>
        <w:ind w:firstLine="480" w:firstLineChars="200"/>
        <w:rPr>
          <w:rFonts w:asciiTheme="minorEastAsia" w:hAnsiTheme="minorEastAsia" w:eastAsiaTheme="minorEastAsia"/>
          <w:b/>
          <w:bCs/>
          <w:sz w:val="24"/>
          <w:szCs w:val="24"/>
        </w:rPr>
      </w:pP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lang w:eastAsia="zh-CN"/>
        </w:rPr>
        <w:t>二</w:t>
      </w: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lang w:eastAsia="zh-CN"/>
        </w:rPr>
        <w:t>报名</w:t>
      </w:r>
      <w:r>
        <w:rPr>
          <w:rFonts w:hint="eastAsia" w:asciiTheme="minorEastAsia" w:hAnsiTheme="minorEastAsia" w:eastAsiaTheme="minorEastAsia"/>
          <w:sz w:val="24"/>
          <w:szCs w:val="24"/>
        </w:rPr>
        <w:t>地点：</w:t>
      </w:r>
      <w:r>
        <w:rPr>
          <w:rFonts w:hint="eastAsia" w:ascii="宋体" w:hAnsi="宋体" w:cs="宋体"/>
          <w:kern w:val="0"/>
          <w:sz w:val="24"/>
          <w:lang w:bidi="ar"/>
        </w:rPr>
        <w:t>成都市高新区天仁路成都市档案馆11楼</w:t>
      </w:r>
      <w:r>
        <w:rPr>
          <w:rFonts w:hint="eastAsia" w:asciiTheme="minorEastAsia" w:hAnsiTheme="minorEastAsia" w:eastAsiaTheme="minorEastAsia"/>
          <w:b w:val="0"/>
          <w:bCs w:val="0"/>
          <w:sz w:val="24"/>
          <w:szCs w:val="24"/>
        </w:rPr>
        <w:t>。</w:t>
      </w:r>
    </w:p>
    <w:p>
      <w:pPr>
        <w:spacing w:line="360" w:lineRule="auto"/>
        <w:ind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注：</w:t>
      </w:r>
      <w:r>
        <w:rPr>
          <w:rFonts w:hint="eastAsia" w:asciiTheme="minorEastAsia" w:hAnsiTheme="minorEastAsia" w:eastAsiaTheme="minorEastAsia"/>
          <w:b/>
          <w:sz w:val="21"/>
          <w:szCs w:val="21"/>
          <w:lang w:eastAsia="zh-CN"/>
        </w:rPr>
        <w:t>报名</w:t>
      </w:r>
      <w:r>
        <w:rPr>
          <w:rFonts w:hint="eastAsia" w:asciiTheme="minorEastAsia" w:hAnsiTheme="minorEastAsia" w:eastAsiaTheme="minorEastAsia"/>
          <w:b/>
          <w:sz w:val="21"/>
          <w:szCs w:val="21"/>
        </w:rPr>
        <w:t>时，供应商为法人或者其他组织的，只需提供单位介绍信、经办人身份证明；供应商为自然人的，只需提供本人身份证明。</w:t>
      </w:r>
    </w:p>
    <w:p>
      <w:pPr>
        <w:pStyle w:val="4"/>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四、响应文件</w:t>
      </w:r>
      <w:r>
        <w:rPr>
          <w:rFonts w:hint="eastAsia" w:asciiTheme="minorEastAsia" w:hAnsiTheme="minorEastAsia" w:eastAsiaTheme="minorEastAsia"/>
          <w:b/>
          <w:sz w:val="24"/>
          <w:szCs w:val="24"/>
          <w:lang w:eastAsia="zh-CN"/>
        </w:rPr>
        <w:t>数量、</w:t>
      </w:r>
      <w:r>
        <w:rPr>
          <w:rFonts w:hint="eastAsia" w:asciiTheme="minorEastAsia" w:hAnsiTheme="minorEastAsia" w:eastAsiaTheme="minorEastAsia"/>
          <w:b/>
          <w:sz w:val="24"/>
          <w:szCs w:val="24"/>
        </w:rPr>
        <w:t>递交及开启时间、地点：</w:t>
      </w:r>
    </w:p>
    <w:p>
      <w:pPr>
        <w:widowControl/>
        <w:spacing w:line="360" w:lineRule="auto"/>
        <w:ind w:firstLine="480" w:firstLineChars="200"/>
        <w:jc w:val="left"/>
        <w:rPr>
          <w:rFonts w:hint="eastAsia"/>
          <w:sz w:val="24"/>
          <w:szCs w:val="24"/>
        </w:rPr>
      </w:pPr>
      <w:r>
        <w:rPr>
          <w:rFonts w:hint="eastAsia"/>
          <w:sz w:val="24"/>
          <w:szCs w:val="24"/>
        </w:rPr>
        <w:t>（一）、</w:t>
      </w:r>
      <w:r>
        <w:rPr>
          <w:rFonts w:hint="eastAsia" w:ascii="宋体" w:hAnsi="宋体"/>
          <w:sz w:val="24"/>
          <w:szCs w:val="24"/>
        </w:rPr>
        <w:t>响应文件为一式</w:t>
      </w:r>
      <w:r>
        <w:rPr>
          <w:rFonts w:hint="eastAsia" w:ascii="宋体" w:hAnsi="宋体"/>
          <w:sz w:val="24"/>
          <w:szCs w:val="24"/>
          <w:lang w:eastAsia="zh-CN"/>
        </w:rPr>
        <w:t>二</w:t>
      </w:r>
      <w:r>
        <w:rPr>
          <w:rFonts w:hint="eastAsia" w:ascii="宋体" w:hAnsi="宋体"/>
          <w:sz w:val="24"/>
          <w:szCs w:val="24"/>
        </w:rPr>
        <w:t>份，其中正本一份，副本</w:t>
      </w:r>
      <w:r>
        <w:rPr>
          <w:rFonts w:hint="eastAsia" w:ascii="宋体" w:hAnsi="宋体"/>
          <w:sz w:val="24"/>
          <w:szCs w:val="24"/>
          <w:lang w:eastAsia="zh-CN"/>
        </w:rPr>
        <w:t>一</w:t>
      </w:r>
      <w:r>
        <w:rPr>
          <w:rFonts w:hint="eastAsia" w:ascii="宋体" w:hAnsi="宋体"/>
          <w:sz w:val="24"/>
          <w:szCs w:val="24"/>
        </w:rPr>
        <w:t>份。</w:t>
      </w:r>
    </w:p>
    <w:p>
      <w:pPr>
        <w:spacing w:line="360" w:lineRule="auto"/>
        <w:ind w:firstLine="480" w:firstLineChars="200"/>
        <w:rPr>
          <w:sz w:val="24"/>
          <w:szCs w:val="24"/>
        </w:rPr>
      </w:pPr>
      <w:r>
        <w:rPr>
          <w:rFonts w:hint="eastAsia"/>
          <w:sz w:val="24"/>
          <w:szCs w:val="24"/>
          <w:lang w:eastAsia="zh-CN"/>
        </w:rPr>
        <w:t>（二）、</w:t>
      </w:r>
      <w:r>
        <w:rPr>
          <w:rFonts w:hint="eastAsia"/>
          <w:sz w:val="24"/>
          <w:szCs w:val="24"/>
        </w:rPr>
        <w:t>响应文件递交及开启时间</w:t>
      </w:r>
      <w:r>
        <w:rPr>
          <w:rFonts w:hint="eastAsia"/>
          <w:color w:val="FF0000"/>
          <w:sz w:val="24"/>
          <w:szCs w:val="24"/>
        </w:rPr>
        <w:t>：</w:t>
      </w:r>
      <w:r>
        <w:rPr>
          <w:rFonts w:hint="eastAsia"/>
          <w:color w:val="auto"/>
          <w:sz w:val="24"/>
          <w:szCs w:val="24"/>
          <w:u w:val="single"/>
        </w:rPr>
        <w:t xml:space="preserve">2019 </w:t>
      </w:r>
      <w:r>
        <w:rPr>
          <w:rFonts w:hint="eastAsia"/>
          <w:color w:val="auto"/>
          <w:sz w:val="24"/>
          <w:szCs w:val="24"/>
        </w:rPr>
        <w:t>年</w:t>
      </w:r>
      <w:r>
        <w:rPr>
          <w:rFonts w:hint="eastAsia"/>
          <w:color w:val="auto"/>
          <w:sz w:val="24"/>
          <w:szCs w:val="24"/>
          <w:u w:val="single"/>
        </w:rPr>
        <w:t xml:space="preserve"> </w:t>
      </w:r>
      <w:r>
        <w:rPr>
          <w:rFonts w:hint="eastAsia"/>
          <w:color w:val="auto"/>
          <w:sz w:val="24"/>
          <w:szCs w:val="24"/>
          <w:u w:val="single"/>
          <w:lang w:val="en-US" w:eastAsia="zh-CN"/>
        </w:rPr>
        <w:t>8</w:t>
      </w:r>
      <w:r>
        <w:rPr>
          <w:rFonts w:hint="eastAsia"/>
          <w:color w:val="auto"/>
          <w:sz w:val="24"/>
          <w:szCs w:val="24"/>
        </w:rPr>
        <w:t>月</w:t>
      </w:r>
      <w:r>
        <w:rPr>
          <w:rFonts w:hint="eastAsia"/>
          <w:color w:val="auto"/>
          <w:sz w:val="24"/>
          <w:szCs w:val="24"/>
          <w:u w:val="single"/>
        </w:rPr>
        <w:t xml:space="preserve"> </w:t>
      </w:r>
      <w:r>
        <w:rPr>
          <w:rFonts w:hint="eastAsia"/>
          <w:color w:val="auto"/>
          <w:sz w:val="24"/>
          <w:szCs w:val="24"/>
          <w:u w:val="single"/>
          <w:lang w:val="en-US" w:eastAsia="zh-CN"/>
        </w:rPr>
        <w:t xml:space="preserve">30 </w:t>
      </w:r>
      <w:r>
        <w:rPr>
          <w:rFonts w:hint="eastAsia"/>
          <w:color w:val="auto"/>
          <w:sz w:val="24"/>
          <w:szCs w:val="24"/>
        </w:rPr>
        <w:t>日</w:t>
      </w:r>
      <w:r>
        <w:rPr>
          <w:rFonts w:hint="eastAsia"/>
          <w:color w:val="auto"/>
          <w:sz w:val="24"/>
          <w:szCs w:val="24"/>
          <w:lang w:eastAsia="zh-CN"/>
        </w:rPr>
        <w:t>上午</w:t>
      </w:r>
      <w:r>
        <w:rPr>
          <w:rFonts w:hint="eastAsia"/>
          <w:color w:val="auto"/>
          <w:sz w:val="24"/>
          <w:szCs w:val="24"/>
        </w:rPr>
        <w:t>1</w:t>
      </w:r>
      <w:r>
        <w:rPr>
          <w:rFonts w:hint="eastAsia"/>
          <w:color w:val="auto"/>
          <w:sz w:val="24"/>
          <w:szCs w:val="24"/>
          <w:lang w:val="en-US" w:eastAsia="zh-CN"/>
        </w:rPr>
        <w:t>0</w:t>
      </w:r>
      <w:r>
        <w:rPr>
          <w:rFonts w:hint="eastAsia"/>
          <w:color w:val="auto"/>
          <w:sz w:val="24"/>
          <w:szCs w:val="24"/>
        </w:rPr>
        <w:t>:00（北</w:t>
      </w:r>
      <w:r>
        <w:rPr>
          <w:rFonts w:hint="eastAsia"/>
          <w:sz w:val="24"/>
          <w:szCs w:val="24"/>
        </w:rPr>
        <w:t>京时间），供应商应于递交响应文件截止时间之前将响应文件送达</w:t>
      </w:r>
      <w:r>
        <w:rPr>
          <w:rFonts w:hint="eastAsia"/>
          <w:sz w:val="24"/>
          <w:szCs w:val="24"/>
          <w:lang w:eastAsia="zh-CN"/>
        </w:rPr>
        <w:t>谈判</w:t>
      </w:r>
      <w:r>
        <w:rPr>
          <w:rFonts w:hint="eastAsia"/>
          <w:sz w:val="24"/>
          <w:szCs w:val="24"/>
        </w:rPr>
        <w:t>地点，逾期送达或没有密封的将被拒绝。本次采购项目不接受邮寄的响应文件。</w:t>
      </w:r>
    </w:p>
    <w:p>
      <w:pPr>
        <w:spacing w:line="360" w:lineRule="auto"/>
        <w:ind w:firstLine="566" w:firstLineChars="236"/>
        <w:rPr>
          <w:rFonts w:hint="eastAsia" w:eastAsia="宋体"/>
          <w:b/>
          <w:bCs/>
          <w:sz w:val="24"/>
          <w:szCs w:val="24"/>
          <w:lang w:eastAsia="zh-CN"/>
        </w:rPr>
      </w:pPr>
      <w:r>
        <w:rPr>
          <w:rFonts w:hint="eastAsia"/>
          <w:sz w:val="24"/>
          <w:szCs w:val="24"/>
        </w:rPr>
        <w:t>（</w:t>
      </w:r>
      <w:r>
        <w:rPr>
          <w:rFonts w:hint="eastAsia"/>
          <w:sz w:val="24"/>
          <w:szCs w:val="24"/>
          <w:lang w:eastAsia="zh-CN"/>
        </w:rPr>
        <w:t>三</w:t>
      </w:r>
      <w:r>
        <w:rPr>
          <w:rFonts w:hint="eastAsia"/>
          <w:sz w:val="24"/>
          <w:szCs w:val="24"/>
        </w:rPr>
        <w:t>）、响应文件递交地点及开启地点：</w:t>
      </w:r>
      <w:r>
        <w:rPr>
          <w:rFonts w:hint="eastAsia" w:ascii="宋体" w:hAnsi="宋体" w:cs="宋体"/>
          <w:kern w:val="0"/>
          <w:sz w:val="24"/>
          <w:lang w:bidi="ar"/>
        </w:rPr>
        <w:t>成都市高新区天仁路成都市档案馆11楼</w:t>
      </w:r>
      <w:r>
        <w:rPr>
          <w:rFonts w:hint="eastAsia" w:ascii="宋体" w:hAnsi="宋体" w:cs="宋体"/>
          <w:kern w:val="0"/>
          <w:sz w:val="24"/>
          <w:lang w:eastAsia="zh-CN" w:bidi="ar"/>
        </w:rPr>
        <w:t>。</w:t>
      </w:r>
    </w:p>
    <w:p>
      <w:pPr>
        <w:pStyle w:val="4"/>
        <w:spacing w:line="46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五、本项目相关信息在</w:t>
      </w:r>
      <w:r>
        <w:rPr>
          <w:rFonts w:hint="eastAsia" w:asciiTheme="minorEastAsia" w:hAnsiTheme="minorEastAsia" w:eastAsiaTheme="minorEastAsia"/>
          <w:b/>
          <w:color w:val="auto"/>
          <w:sz w:val="24"/>
          <w:szCs w:val="24"/>
          <w:highlight w:val="none"/>
          <w:lang w:eastAsia="zh-CN"/>
        </w:rPr>
        <w:t>“成都市地方志”http://cdhistory.chengdu.gov.cn/?tdsourcetag=s_pcqq_aiomsg</w:t>
      </w:r>
      <w:r>
        <w:rPr>
          <w:rFonts w:hint="eastAsia" w:asciiTheme="minorEastAsia" w:hAnsiTheme="minorEastAsia" w:eastAsiaTheme="minorEastAsia"/>
          <w:b/>
          <w:color w:val="auto"/>
          <w:sz w:val="24"/>
          <w:szCs w:val="24"/>
          <w:lang w:eastAsia="zh-CN"/>
        </w:rPr>
        <w:t>网</w:t>
      </w:r>
      <w:r>
        <w:rPr>
          <w:rFonts w:hint="eastAsia" w:asciiTheme="minorEastAsia" w:hAnsiTheme="minorEastAsia" w:eastAsiaTheme="minorEastAsia"/>
          <w:b/>
          <w:sz w:val="24"/>
          <w:szCs w:val="24"/>
        </w:rPr>
        <w:t>上公示。</w:t>
      </w:r>
    </w:p>
    <w:p>
      <w:pPr>
        <w:pStyle w:val="4"/>
        <w:spacing w:line="460" w:lineRule="exact"/>
        <w:ind w:firstLine="482" w:firstLineChars="200"/>
        <w:rPr>
          <w:rFonts w:asciiTheme="minorEastAsia" w:hAnsiTheme="minorEastAsia" w:eastAsiaTheme="minorEastAsia"/>
          <w:b/>
          <w:sz w:val="24"/>
          <w:szCs w:val="24"/>
        </w:rPr>
      </w:pPr>
      <w:bookmarkStart w:id="7" w:name="_Toc453767381"/>
      <w:r>
        <w:rPr>
          <w:rFonts w:hint="eastAsia" w:asciiTheme="minorEastAsia" w:hAnsiTheme="minorEastAsia" w:eastAsiaTheme="minorEastAsia"/>
          <w:b/>
          <w:sz w:val="24"/>
          <w:szCs w:val="24"/>
        </w:rPr>
        <w:t>六、</w:t>
      </w:r>
      <w:bookmarkEnd w:id="7"/>
      <w:bookmarkStart w:id="8" w:name="_Toc453767383"/>
      <w:r>
        <w:rPr>
          <w:rFonts w:hint="eastAsia" w:asciiTheme="minorEastAsia" w:hAnsiTheme="minorEastAsia" w:eastAsiaTheme="minorEastAsia"/>
          <w:b/>
          <w:sz w:val="24"/>
          <w:szCs w:val="24"/>
        </w:rPr>
        <w:t>联系方式</w:t>
      </w:r>
      <w:bookmarkEnd w:id="8"/>
    </w:p>
    <w:p>
      <w:pPr>
        <w:tabs>
          <w:tab w:val="left" w:pos="1095"/>
        </w:tabs>
        <w:spacing w:line="360" w:lineRule="auto"/>
        <w:ind w:firstLine="480"/>
        <w:jc w:val="left"/>
        <w:rPr>
          <w:rFonts w:ascii="宋体" w:hAnsi="宋体" w:cs="宋体"/>
          <w:sz w:val="24"/>
          <w:szCs w:val="24"/>
        </w:rPr>
      </w:pPr>
      <w:r>
        <w:rPr>
          <w:rFonts w:hint="eastAsia" w:ascii="宋体" w:hAnsi="宋体" w:cs="宋体"/>
          <w:sz w:val="24"/>
          <w:szCs w:val="24"/>
        </w:rPr>
        <w:t>地  址：</w:t>
      </w:r>
      <w:r>
        <w:rPr>
          <w:rFonts w:hint="eastAsia" w:ascii="宋体" w:hAnsi="宋体"/>
          <w:sz w:val="24"/>
          <w:szCs w:val="24"/>
        </w:rPr>
        <w:t>成都市武侯区天仁路260号</w:t>
      </w:r>
      <w:r>
        <w:rPr>
          <w:rFonts w:hint="eastAsia" w:ascii="宋体" w:hAnsi="宋体" w:cs="宋体"/>
          <w:sz w:val="24"/>
          <w:szCs w:val="24"/>
        </w:rPr>
        <w:t>；</w:t>
      </w:r>
    </w:p>
    <w:p>
      <w:pPr>
        <w:tabs>
          <w:tab w:val="left" w:pos="1095"/>
        </w:tabs>
        <w:spacing w:line="360" w:lineRule="auto"/>
        <w:ind w:firstLine="480"/>
        <w:jc w:val="left"/>
        <w:rPr>
          <w:rFonts w:ascii="宋体" w:hAnsi="宋体" w:cs="宋体"/>
          <w:color w:val="auto"/>
          <w:sz w:val="24"/>
          <w:szCs w:val="24"/>
        </w:rPr>
      </w:pPr>
      <w:r>
        <w:rPr>
          <w:rFonts w:hint="eastAsia" w:ascii="宋体" w:hAnsi="宋体" w:cs="宋体"/>
          <w:color w:val="auto"/>
          <w:sz w:val="24"/>
          <w:szCs w:val="24"/>
        </w:rPr>
        <w:t>联 系 人：</w:t>
      </w:r>
      <w:r>
        <w:rPr>
          <w:rFonts w:hint="eastAsia" w:ascii="宋体" w:hAnsi="宋体" w:cs="宋体"/>
          <w:color w:val="auto"/>
          <w:sz w:val="24"/>
          <w:szCs w:val="24"/>
          <w:lang w:eastAsia="zh-CN"/>
        </w:rPr>
        <w:t>许</w:t>
      </w:r>
      <w:bookmarkStart w:id="27" w:name="_GoBack"/>
      <w:bookmarkEnd w:id="27"/>
      <w:r>
        <w:rPr>
          <w:rFonts w:hint="eastAsia" w:ascii="宋体" w:hAnsi="宋体"/>
          <w:color w:val="auto"/>
          <w:sz w:val="24"/>
        </w:rPr>
        <w:t>老师</w:t>
      </w:r>
      <w:r>
        <w:rPr>
          <w:rFonts w:hint="eastAsia" w:ascii="宋体" w:hAnsi="宋体" w:cs="宋体"/>
          <w:color w:val="auto"/>
          <w:sz w:val="24"/>
          <w:szCs w:val="24"/>
        </w:rPr>
        <w:t>；</w:t>
      </w:r>
    </w:p>
    <w:p>
      <w:pPr>
        <w:tabs>
          <w:tab w:val="left" w:pos="1095"/>
        </w:tabs>
        <w:spacing w:line="360" w:lineRule="auto"/>
        <w:ind w:firstLine="480"/>
        <w:jc w:val="left"/>
        <w:rPr>
          <w:rFonts w:ascii="宋体" w:hAnsi="宋体" w:cs="宋体"/>
          <w:sz w:val="24"/>
          <w:szCs w:val="24"/>
        </w:rPr>
      </w:pPr>
      <w:r>
        <w:rPr>
          <w:rFonts w:hint="eastAsia" w:ascii="宋体" w:hAnsi="宋体" w:cs="宋体"/>
          <w:sz w:val="24"/>
          <w:szCs w:val="24"/>
        </w:rPr>
        <w:t>联系电话：</w:t>
      </w:r>
      <w:r>
        <w:rPr>
          <w:rFonts w:ascii="宋体" w:hAnsi="宋体"/>
          <w:sz w:val="24"/>
          <w:szCs w:val="24"/>
        </w:rPr>
        <w:t>028-61885657</w:t>
      </w:r>
    </w:p>
    <w:p>
      <w:pPr>
        <w:pStyle w:val="3"/>
        <w:pageBreakBefore/>
        <w:spacing w:before="381" w:after="190" w:line="500" w:lineRule="exact"/>
        <w:rPr>
          <w:rFonts w:ascii="宋体" w:hAnsi="宋体" w:eastAsia="宋体"/>
          <w:b/>
        </w:rPr>
      </w:pPr>
      <w:bookmarkStart w:id="9" w:name="_Toc453767393"/>
      <w:bookmarkStart w:id="10" w:name="_Toc6229303"/>
      <w:r>
        <w:rPr>
          <w:rFonts w:hint="eastAsia" w:ascii="宋体" w:hAnsi="宋体" w:eastAsia="宋体"/>
          <w:b/>
        </w:rPr>
        <w:t>第</w:t>
      </w:r>
      <w:bookmarkEnd w:id="9"/>
      <w:r>
        <w:rPr>
          <w:rFonts w:hint="eastAsia" w:ascii="宋体" w:hAnsi="宋体" w:eastAsia="宋体"/>
          <w:b/>
          <w:lang w:eastAsia="zh-CN"/>
        </w:rPr>
        <w:t>二</w:t>
      </w:r>
      <w:r>
        <w:rPr>
          <w:rFonts w:hint="eastAsia" w:ascii="宋体" w:hAnsi="宋体" w:eastAsia="宋体"/>
          <w:b/>
        </w:rPr>
        <w:t>章 部分响应文件格式</w:t>
      </w:r>
      <w:bookmarkEnd w:id="10"/>
    </w:p>
    <w:p>
      <w:pPr>
        <w:bidi w:val="0"/>
        <w:rPr>
          <w:rFonts w:hint="eastAsia"/>
        </w:rPr>
      </w:pPr>
      <w:bookmarkStart w:id="11" w:name="_Toc497923230"/>
      <w:r>
        <w:rPr>
          <w:rFonts w:hint="eastAsia" w:ascii="宋体" w:hAnsi="宋体" w:cs="宋体"/>
          <w:b/>
          <w:bCs/>
          <w:kern w:val="0"/>
          <w:sz w:val="32"/>
          <w:szCs w:val="32"/>
        </w:rPr>
        <w:t>格式1</w:t>
      </w:r>
    </w:p>
    <w:p>
      <w:pPr>
        <w:pStyle w:val="4"/>
        <w:jc w:val="center"/>
        <w:rPr>
          <w:b/>
          <w:sz w:val="32"/>
          <w:szCs w:val="32"/>
        </w:rPr>
      </w:pPr>
      <w:r>
        <w:rPr>
          <w:rFonts w:hint="eastAsia"/>
          <w:b/>
          <w:sz w:val="32"/>
          <w:szCs w:val="32"/>
        </w:rPr>
        <w:t>一、响应文件封面</w:t>
      </w:r>
    </w:p>
    <w:p>
      <w:pPr>
        <w:spacing w:line="360" w:lineRule="auto"/>
        <w:jc w:val="right"/>
        <w:rPr>
          <w:rFonts w:ascii="宋体" w:cs="微软雅黑"/>
          <w:b/>
          <w:bCs/>
          <w:kern w:val="0"/>
          <w:sz w:val="72"/>
          <w:szCs w:val="72"/>
        </w:rPr>
      </w:pPr>
      <w:r>
        <w:rPr>
          <w:rFonts w:hint="eastAsia" w:ascii="宋体" w:hAnsi="宋体" w:cs="微软雅黑"/>
          <w:b/>
          <w:bCs/>
          <w:w w:val="110"/>
          <w:kern w:val="0"/>
          <w:sz w:val="36"/>
          <w:szCs w:val="36"/>
        </w:rPr>
        <w:t>（正本</w:t>
      </w:r>
      <w:r>
        <w:rPr>
          <w:rFonts w:ascii="宋体" w:hAnsi="宋体" w:cs="Arial"/>
          <w:b/>
          <w:bCs/>
          <w:w w:val="110"/>
          <w:kern w:val="0"/>
          <w:sz w:val="36"/>
          <w:szCs w:val="36"/>
        </w:rPr>
        <w:t>/</w:t>
      </w:r>
      <w:r>
        <w:rPr>
          <w:rFonts w:hint="eastAsia" w:ascii="宋体" w:hAnsi="宋体" w:cs="微软雅黑"/>
          <w:b/>
          <w:bCs/>
          <w:w w:val="110"/>
          <w:kern w:val="0"/>
          <w:sz w:val="36"/>
          <w:szCs w:val="36"/>
        </w:rPr>
        <w:t>副本）</w:t>
      </w:r>
    </w:p>
    <w:p>
      <w:pPr>
        <w:widowControl/>
        <w:spacing w:line="360" w:lineRule="auto"/>
        <w:jc w:val="left"/>
        <w:rPr>
          <w:rFonts w:ascii="宋体"/>
          <w:b/>
          <w:color w:val="000000"/>
          <w:kern w:val="0"/>
          <w:sz w:val="72"/>
        </w:rPr>
      </w:pPr>
    </w:p>
    <w:p>
      <w:pPr>
        <w:pStyle w:val="183"/>
        <w:ind w:left="2" w:leftChars="0" w:hanging="2" w:firstLineChars="0"/>
        <w:jc w:val="center"/>
        <w:rPr>
          <w:sz w:val="72"/>
          <w:szCs w:val="72"/>
        </w:rPr>
      </w:pPr>
      <w:bookmarkStart w:id="12" w:name="_Toc499564428"/>
      <w:bookmarkStart w:id="13" w:name="_Toc498586715"/>
      <w:bookmarkStart w:id="14" w:name="_Toc501547481"/>
      <w:bookmarkStart w:id="15" w:name="_Toc13750"/>
      <w:r>
        <w:rPr>
          <w:rFonts w:hint="eastAsia"/>
          <w:sz w:val="72"/>
          <w:szCs w:val="72"/>
        </w:rPr>
        <w:t>响</w:t>
      </w:r>
    </w:p>
    <w:p>
      <w:pPr>
        <w:pStyle w:val="183"/>
        <w:ind w:left="2" w:leftChars="0" w:hanging="2" w:firstLineChars="0"/>
        <w:jc w:val="center"/>
        <w:rPr>
          <w:sz w:val="72"/>
          <w:szCs w:val="72"/>
        </w:rPr>
      </w:pPr>
      <w:r>
        <w:rPr>
          <w:rFonts w:hint="eastAsia"/>
          <w:sz w:val="72"/>
          <w:szCs w:val="72"/>
        </w:rPr>
        <w:t>应</w:t>
      </w:r>
    </w:p>
    <w:p>
      <w:pPr>
        <w:pStyle w:val="183"/>
        <w:ind w:left="2" w:leftChars="0" w:hanging="2" w:firstLineChars="0"/>
        <w:jc w:val="center"/>
        <w:rPr>
          <w:sz w:val="72"/>
          <w:szCs w:val="72"/>
        </w:rPr>
      </w:pPr>
      <w:r>
        <w:rPr>
          <w:rFonts w:hint="eastAsia"/>
          <w:sz w:val="72"/>
          <w:szCs w:val="72"/>
        </w:rPr>
        <w:t>文</w:t>
      </w:r>
    </w:p>
    <w:p>
      <w:pPr>
        <w:pStyle w:val="183"/>
        <w:ind w:left="2" w:leftChars="0" w:hanging="2" w:firstLineChars="0"/>
        <w:jc w:val="center"/>
        <w:rPr>
          <w:sz w:val="72"/>
          <w:szCs w:val="72"/>
        </w:rPr>
      </w:pPr>
      <w:r>
        <w:rPr>
          <w:rFonts w:hint="eastAsia"/>
          <w:sz w:val="72"/>
          <w:szCs w:val="72"/>
        </w:rPr>
        <w:t>件</w:t>
      </w:r>
      <w:bookmarkEnd w:id="12"/>
      <w:bookmarkEnd w:id="13"/>
      <w:bookmarkEnd w:id="14"/>
      <w:bookmarkEnd w:id="15"/>
    </w:p>
    <w:p>
      <w:pPr>
        <w:keepNext w:val="0"/>
        <w:keepLines w:val="0"/>
        <w:pageBreakBefore w:val="0"/>
        <w:widowControl/>
        <w:kinsoku/>
        <w:wordWrap/>
        <w:overflowPunct/>
        <w:topLinePunct w:val="0"/>
        <w:autoSpaceDE/>
        <w:autoSpaceDN/>
        <w:bidi w:val="0"/>
        <w:adjustRightInd/>
        <w:snapToGrid/>
        <w:spacing w:line="480" w:lineRule="auto"/>
        <w:jc w:val="left"/>
        <w:textAlignment w:val="auto"/>
        <w:rPr>
          <w:rFonts w:ascii="宋体"/>
          <w:b/>
          <w:color w:val="000000"/>
          <w:kern w:val="0"/>
          <w:sz w:val="36"/>
          <w:u w:val="single"/>
        </w:rPr>
      </w:pPr>
      <w:r>
        <w:rPr>
          <w:rFonts w:hint="eastAsia" w:ascii="宋体" w:hAnsi="宋体"/>
          <w:b/>
          <w:color w:val="000000"/>
          <w:kern w:val="0"/>
          <w:sz w:val="36"/>
        </w:rPr>
        <w:t>项目名称：</w:t>
      </w:r>
      <w:r>
        <w:rPr>
          <w:rFonts w:ascii="宋体" w:hAnsi="宋体"/>
          <w:b/>
          <w:color w:val="000000"/>
          <w:kern w:val="0"/>
          <w:sz w:val="36"/>
          <w:u w:val="single"/>
        </w:rPr>
        <w:t xml:space="preserve">                              </w:t>
      </w:r>
    </w:p>
    <w:p>
      <w:pPr>
        <w:keepNext w:val="0"/>
        <w:keepLines w:val="0"/>
        <w:pageBreakBefore w:val="0"/>
        <w:widowControl/>
        <w:kinsoku/>
        <w:wordWrap/>
        <w:overflowPunct/>
        <w:topLinePunct w:val="0"/>
        <w:autoSpaceDE/>
        <w:autoSpaceDN/>
        <w:bidi w:val="0"/>
        <w:adjustRightInd/>
        <w:snapToGrid/>
        <w:spacing w:line="480" w:lineRule="auto"/>
        <w:jc w:val="left"/>
        <w:textAlignment w:val="auto"/>
        <w:rPr>
          <w:rFonts w:ascii="宋体"/>
          <w:b/>
          <w:color w:val="000000"/>
          <w:kern w:val="0"/>
          <w:sz w:val="36"/>
          <w:u w:val="single"/>
        </w:rPr>
      </w:pPr>
      <w:r>
        <w:rPr>
          <w:rFonts w:hint="eastAsia" w:ascii="宋体" w:hAnsi="宋体"/>
          <w:b/>
          <w:color w:val="000000"/>
          <w:kern w:val="0"/>
          <w:sz w:val="36"/>
        </w:rPr>
        <w:t>采购编号：</w:t>
      </w:r>
      <w:r>
        <w:rPr>
          <w:rFonts w:ascii="宋体" w:hAnsi="宋体"/>
          <w:b/>
          <w:color w:val="000000"/>
          <w:kern w:val="0"/>
          <w:sz w:val="36"/>
          <w:u w:val="single"/>
        </w:rPr>
        <w:t xml:space="preserve">                              </w:t>
      </w:r>
    </w:p>
    <w:p>
      <w:pPr>
        <w:keepNext w:val="0"/>
        <w:keepLines w:val="0"/>
        <w:pageBreakBefore w:val="0"/>
        <w:widowControl/>
        <w:kinsoku/>
        <w:wordWrap/>
        <w:overflowPunct/>
        <w:topLinePunct w:val="0"/>
        <w:autoSpaceDE/>
        <w:autoSpaceDN/>
        <w:bidi w:val="0"/>
        <w:adjustRightInd/>
        <w:snapToGrid/>
        <w:spacing w:line="480" w:lineRule="auto"/>
        <w:jc w:val="left"/>
        <w:textAlignment w:val="auto"/>
        <w:rPr>
          <w:rFonts w:ascii="宋体"/>
          <w:b/>
          <w:color w:val="000000"/>
          <w:kern w:val="0"/>
          <w:szCs w:val="28"/>
          <w:u w:val="single"/>
        </w:rPr>
      </w:pPr>
      <w:r>
        <w:rPr>
          <w:rFonts w:hint="eastAsia" w:ascii="宋体" w:hAnsi="宋体"/>
          <w:b/>
          <w:color w:val="000000"/>
          <w:kern w:val="0"/>
          <w:szCs w:val="28"/>
        </w:rPr>
        <w:t>供应商名称</w:t>
      </w:r>
      <w:r>
        <w:rPr>
          <w:rFonts w:ascii="宋体" w:hAnsi="宋体"/>
          <w:b/>
          <w:color w:val="000000"/>
          <w:kern w:val="0"/>
          <w:szCs w:val="28"/>
        </w:rPr>
        <w:t xml:space="preserve"> </w:t>
      </w:r>
      <w:r>
        <w:rPr>
          <w:rFonts w:hint="eastAsia" w:ascii="宋体" w:hAnsi="宋体"/>
          <w:b/>
          <w:color w:val="000000"/>
          <w:kern w:val="0"/>
          <w:szCs w:val="28"/>
        </w:rPr>
        <w:t>：</w:t>
      </w:r>
      <w:r>
        <w:rPr>
          <w:rFonts w:ascii="宋体" w:hAnsi="宋体"/>
          <w:b/>
          <w:color w:val="000000"/>
          <w:kern w:val="0"/>
          <w:szCs w:val="28"/>
          <w:u w:val="single"/>
        </w:rPr>
        <w:t xml:space="preserve">         </w:t>
      </w:r>
      <w:r>
        <w:rPr>
          <w:rFonts w:hint="eastAsia" w:ascii="宋体" w:hAnsi="宋体"/>
          <w:b/>
          <w:color w:val="000000"/>
          <w:kern w:val="0"/>
          <w:szCs w:val="28"/>
          <w:u w:val="single"/>
          <w:lang w:val="en-US" w:eastAsia="zh-CN"/>
        </w:rPr>
        <w:t xml:space="preserve">       </w:t>
      </w:r>
      <w:r>
        <w:rPr>
          <w:rFonts w:ascii="宋体" w:hAnsi="宋体"/>
          <w:b/>
          <w:color w:val="000000"/>
          <w:kern w:val="0"/>
          <w:szCs w:val="28"/>
          <w:u w:val="single"/>
        </w:rPr>
        <w:t xml:space="preserve">                       </w:t>
      </w:r>
    </w:p>
    <w:p>
      <w:pPr>
        <w:widowControl/>
        <w:jc w:val="left"/>
        <w:rPr>
          <w:rFonts w:ascii="宋体" w:hAnsi="宋体"/>
          <w:b/>
          <w:color w:val="000000"/>
          <w:kern w:val="0"/>
          <w:szCs w:val="28"/>
        </w:rPr>
      </w:pPr>
      <w:r>
        <w:rPr>
          <w:rFonts w:hint="eastAsia" w:ascii="宋体" w:hAnsi="宋体"/>
          <w:b/>
          <w:color w:val="000000"/>
          <w:kern w:val="0"/>
          <w:szCs w:val="28"/>
        </w:rPr>
        <w:t>日期</w:t>
      </w:r>
      <w:r>
        <w:rPr>
          <w:rFonts w:ascii="宋体" w:hAnsi="宋体"/>
          <w:b/>
          <w:color w:val="000000"/>
          <w:kern w:val="0"/>
          <w:szCs w:val="28"/>
        </w:rPr>
        <w:t xml:space="preserve"> </w:t>
      </w:r>
      <w:r>
        <w:rPr>
          <w:rFonts w:hint="eastAsia" w:ascii="宋体" w:hAnsi="宋体"/>
          <w:b/>
          <w:color w:val="000000"/>
          <w:kern w:val="0"/>
          <w:szCs w:val="28"/>
        </w:rPr>
        <w:t>：</w:t>
      </w:r>
      <w:r>
        <w:rPr>
          <w:rFonts w:ascii="宋体" w:hAnsi="宋体"/>
          <w:b/>
          <w:color w:val="000000"/>
          <w:kern w:val="0"/>
          <w:szCs w:val="28"/>
        </w:rPr>
        <w:t>201</w:t>
      </w:r>
      <w:r>
        <w:rPr>
          <w:rFonts w:ascii="宋体" w:hAnsi="宋体"/>
          <w:b/>
          <w:color w:val="000000"/>
          <w:kern w:val="0"/>
          <w:szCs w:val="28"/>
          <w:u w:val="single"/>
        </w:rPr>
        <w:t xml:space="preserve">  </w:t>
      </w:r>
      <w:r>
        <w:rPr>
          <w:rFonts w:hint="eastAsia" w:ascii="宋体" w:hAnsi="宋体"/>
          <w:b/>
          <w:color w:val="000000"/>
          <w:kern w:val="0"/>
          <w:szCs w:val="28"/>
        </w:rPr>
        <w:t>年</w:t>
      </w:r>
      <w:r>
        <w:rPr>
          <w:rFonts w:ascii="宋体" w:hAnsi="宋体"/>
          <w:b/>
          <w:color w:val="000000"/>
          <w:kern w:val="0"/>
          <w:szCs w:val="28"/>
          <w:u w:val="single"/>
        </w:rPr>
        <w:t xml:space="preserve">   </w:t>
      </w:r>
      <w:r>
        <w:rPr>
          <w:rFonts w:hint="eastAsia" w:ascii="宋体" w:hAnsi="宋体"/>
          <w:b/>
          <w:color w:val="000000"/>
          <w:kern w:val="0"/>
          <w:szCs w:val="28"/>
        </w:rPr>
        <w:t>月</w:t>
      </w:r>
      <w:r>
        <w:rPr>
          <w:rFonts w:ascii="宋体" w:hAnsi="宋体"/>
          <w:b/>
          <w:color w:val="000000"/>
          <w:kern w:val="0"/>
          <w:szCs w:val="28"/>
          <w:u w:val="single"/>
        </w:rPr>
        <w:t xml:space="preserve">   </w:t>
      </w:r>
      <w:r>
        <w:rPr>
          <w:rFonts w:hint="eastAsia" w:ascii="宋体" w:hAnsi="宋体"/>
          <w:b/>
          <w:color w:val="000000"/>
          <w:kern w:val="0"/>
          <w:szCs w:val="28"/>
        </w:rPr>
        <w:t>日</w:t>
      </w:r>
    </w:p>
    <w:p>
      <w:pPr>
        <w:widowControl/>
        <w:jc w:val="left"/>
        <w:rPr>
          <w:rFonts w:ascii="宋体" w:hAnsi="宋体"/>
          <w:b/>
          <w:color w:val="000000"/>
          <w:kern w:val="0"/>
          <w:szCs w:val="28"/>
        </w:rPr>
      </w:pPr>
      <w:r>
        <w:rPr>
          <w:rFonts w:ascii="宋体" w:hAnsi="宋体"/>
          <w:b/>
          <w:color w:val="000000"/>
          <w:kern w:val="0"/>
          <w:szCs w:val="28"/>
        </w:rPr>
        <w:br w:type="page"/>
      </w:r>
    </w:p>
    <w:p>
      <w:pPr>
        <w:bidi w:val="0"/>
        <w:rPr>
          <w:rFonts w:hint="eastAsia" w:asciiTheme="minorEastAsia" w:hAnsiTheme="minorEastAsia" w:eastAsiaTheme="minorEastAsia" w:cstheme="minorEastAsia"/>
          <w:b/>
          <w:bCs/>
          <w:sz w:val="32"/>
          <w:szCs w:val="32"/>
          <w:lang w:eastAsia="zh-CN"/>
        </w:rPr>
      </w:pPr>
      <w:bookmarkStart w:id="16" w:name="_Toc497923232"/>
      <w:r>
        <w:rPr>
          <w:rFonts w:hint="eastAsia" w:asciiTheme="minorEastAsia" w:hAnsiTheme="minorEastAsia" w:eastAsiaTheme="minorEastAsia" w:cstheme="minorEastAsia"/>
          <w:b/>
          <w:bCs/>
          <w:sz w:val="32"/>
          <w:szCs w:val="32"/>
        </w:rPr>
        <w:t>格式</w:t>
      </w:r>
      <w:r>
        <w:rPr>
          <w:rFonts w:hint="eastAsia" w:asciiTheme="minorEastAsia" w:hAnsiTheme="minorEastAsia" w:eastAsiaTheme="minorEastAsia" w:cstheme="minorEastAsia"/>
          <w:b/>
          <w:bCs/>
          <w:sz w:val="32"/>
          <w:szCs w:val="32"/>
          <w:lang w:val="en-US" w:eastAsia="zh-CN"/>
        </w:rPr>
        <w:t>2</w:t>
      </w:r>
    </w:p>
    <w:p>
      <w:pPr>
        <w:pStyle w:val="4"/>
        <w:jc w:val="center"/>
        <w:rPr>
          <w:b/>
          <w:sz w:val="32"/>
          <w:szCs w:val="32"/>
        </w:rPr>
      </w:pPr>
      <w:r>
        <w:rPr>
          <w:rFonts w:hint="eastAsia"/>
          <w:b/>
          <w:sz w:val="32"/>
          <w:szCs w:val="32"/>
          <w:lang w:eastAsia="zh-CN"/>
        </w:rPr>
        <w:t>二</w:t>
      </w:r>
      <w:r>
        <w:rPr>
          <w:rFonts w:hint="eastAsia"/>
          <w:b/>
          <w:sz w:val="32"/>
          <w:szCs w:val="32"/>
        </w:rPr>
        <w:t>、法定代表人身份证明</w:t>
      </w:r>
      <w:bookmarkEnd w:id="16"/>
    </w:p>
    <w:p>
      <w:pPr>
        <w:widowControl/>
        <w:spacing w:line="360" w:lineRule="auto"/>
        <w:ind w:firstLine="480" w:firstLineChars="200"/>
        <w:jc w:val="left"/>
        <w:rPr>
          <w:rFonts w:ascii="宋体" w:hAnsi="宋体"/>
          <w:sz w:val="24"/>
          <w:szCs w:val="24"/>
        </w:rPr>
      </w:pPr>
    </w:p>
    <w:p>
      <w:pPr>
        <w:widowControl/>
        <w:spacing w:line="360" w:lineRule="auto"/>
        <w:jc w:val="left"/>
        <w:rPr>
          <w:rFonts w:hint="eastAsia" w:ascii="宋体" w:hAnsi="宋体" w:eastAsia="宋体"/>
          <w:sz w:val="24"/>
          <w:szCs w:val="24"/>
          <w:lang w:eastAsia="zh-CN"/>
        </w:rPr>
      </w:pPr>
      <w:r>
        <w:rPr>
          <w:rFonts w:hint="eastAsia" w:ascii="宋体" w:hAnsi="宋体"/>
          <w:sz w:val="24"/>
          <w:szCs w:val="24"/>
        </w:rPr>
        <w:t>致：</w:t>
      </w:r>
      <w:r>
        <w:rPr>
          <w:rFonts w:hint="eastAsia" w:ascii="宋体" w:hAnsi="宋体"/>
          <w:sz w:val="24"/>
          <w:szCs w:val="24"/>
          <w:lang w:eastAsia="zh-CN"/>
        </w:rPr>
        <w:t>成都市地方志编纂委员会办公室</w:t>
      </w:r>
    </w:p>
    <w:p>
      <w:pPr>
        <w:widowControl/>
        <w:spacing w:line="360" w:lineRule="auto"/>
        <w:ind w:firstLine="480" w:firstLineChars="200"/>
        <w:jc w:val="left"/>
        <w:rPr>
          <w:rFonts w:ascii="宋体" w:hAnsi="宋体"/>
          <w:sz w:val="24"/>
          <w:szCs w:val="24"/>
        </w:rPr>
      </w:pPr>
    </w:p>
    <w:p>
      <w:pPr>
        <w:widowControl/>
        <w:spacing w:line="360" w:lineRule="auto"/>
        <w:ind w:firstLine="480" w:firstLineChars="200"/>
        <w:jc w:val="left"/>
        <w:rPr>
          <w:rFonts w:ascii="宋体" w:hAnsi="宋体"/>
          <w:sz w:val="24"/>
          <w:szCs w:val="24"/>
        </w:rPr>
      </w:pPr>
      <w:r>
        <w:rPr>
          <w:rFonts w:hint="eastAsia" w:ascii="宋体" w:hAnsi="宋体"/>
          <w:sz w:val="24"/>
          <w:szCs w:val="24"/>
          <w:u w:val="single"/>
        </w:rPr>
        <w:t xml:space="preserve"> </w:t>
      </w:r>
      <w:r>
        <w:rPr>
          <w:rFonts w:hint="eastAsia" w:ascii="宋体" w:hAnsi="宋体"/>
          <w:sz w:val="24"/>
          <w:szCs w:val="24"/>
          <w:u w:val="single"/>
        </w:rPr>
        <w:tab/>
      </w:r>
      <w:r>
        <w:rPr>
          <w:rFonts w:hint="eastAsia" w:ascii="宋体" w:hAnsi="宋体"/>
          <w:sz w:val="24"/>
          <w:szCs w:val="24"/>
          <w:u w:val="single"/>
        </w:rPr>
        <w:t>（法定代表人姓名）</w:t>
      </w:r>
      <w:r>
        <w:rPr>
          <w:rFonts w:hint="eastAsia" w:ascii="宋体" w:hAnsi="宋体"/>
          <w:sz w:val="24"/>
          <w:szCs w:val="24"/>
          <w:u w:val="single"/>
        </w:rPr>
        <w:tab/>
      </w:r>
      <w:r>
        <w:rPr>
          <w:rFonts w:hint="eastAsia" w:ascii="宋体" w:hAnsi="宋体"/>
          <w:sz w:val="24"/>
          <w:szCs w:val="24"/>
        </w:rPr>
        <w:t>在</w:t>
      </w:r>
      <w:r>
        <w:rPr>
          <w:rFonts w:hint="eastAsia" w:ascii="宋体" w:hAnsi="宋体"/>
          <w:sz w:val="24"/>
          <w:szCs w:val="24"/>
          <w:u w:val="single"/>
        </w:rPr>
        <w:tab/>
      </w:r>
      <w:r>
        <w:rPr>
          <w:rFonts w:hint="eastAsia" w:ascii="宋体" w:hAnsi="宋体"/>
          <w:sz w:val="24"/>
          <w:szCs w:val="24"/>
          <w:u w:val="single"/>
        </w:rPr>
        <w:t>（供应商名称）</w:t>
      </w:r>
      <w:r>
        <w:rPr>
          <w:rFonts w:hint="eastAsia" w:ascii="宋体" w:hAnsi="宋体"/>
          <w:sz w:val="24"/>
          <w:szCs w:val="24"/>
          <w:u w:val="single"/>
        </w:rPr>
        <w:tab/>
      </w:r>
      <w:r>
        <w:rPr>
          <w:rFonts w:hint="eastAsia" w:ascii="宋体" w:hAnsi="宋体"/>
          <w:sz w:val="24"/>
          <w:szCs w:val="24"/>
        </w:rPr>
        <w:t>处任</w:t>
      </w:r>
      <w:r>
        <w:rPr>
          <w:rFonts w:hint="eastAsia" w:ascii="宋体" w:hAnsi="宋体"/>
          <w:sz w:val="24"/>
          <w:szCs w:val="24"/>
          <w:u w:val="single"/>
        </w:rPr>
        <w:tab/>
      </w:r>
      <w:r>
        <w:rPr>
          <w:rFonts w:hint="eastAsia" w:ascii="宋体" w:hAnsi="宋体"/>
          <w:sz w:val="24"/>
          <w:szCs w:val="24"/>
          <w:u w:val="single"/>
        </w:rPr>
        <w:t>（职务名称）</w:t>
      </w:r>
    </w:p>
    <w:p>
      <w:pPr>
        <w:widowControl/>
        <w:spacing w:line="360" w:lineRule="auto"/>
        <w:ind w:firstLine="480" w:firstLineChars="200"/>
        <w:jc w:val="left"/>
        <w:rPr>
          <w:rFonts w:ascii="宋体" w:hAnsi="宋体"/>
          <w:sz w:val="24"/>
          <w:szCs w:val="24"/>
        </w:rPr>
      </w:pPr>
    </w:p>
    <w:p>
      <w:pPr>
        <w:widowControl/>
        <w:spacing w:line="360" w:lineRule="auto"/>
        <w:jc w:val="left"/>
        <w:rPr>
          <w:rFonts w:ascii="宋体" w:hAnsi="宋体"/>
          <w:sz w:val="24"/>
          <w:szCs w:val="24"/>
        </w:rPr>
      </w:pPr>
      <w:r>
        <w:rPr>
          <w:rFonts w:hint="eastAsia" w:ascii="宋体" w:hAnsi="宋体"/>
          <w:sz w:val="24"/>
          <w:szCs w:val="24"/>
        </w:rPr>
        <w:t>职务，是</w:t>
      </w:r>
      <w:r>
        <w:rPr>
          <w:rFonts w:hint="eastAsia" w:ascii="宋体" w:hAnsi="宋体"/>
          <w:sz w:val="24"/>
          <w:szCs w:val="24"/>
          <w:u w:val="single"/>
        </w:rPr>
        <w:tab/>
      </w:r>
      <w:r>
        <w:rPr>
          <w:rFonts w:hint="eastAsia" w:ascii="宋体" w:hAnsi="宋体"/>
          <w:sz w:val="24"/>
          <w:szCs w:val="24"/>
          <w:u w:val="single"/>
        </w:rPr>
        <w:t>（供应商名称）</w:t>
      </w:r>
      <w:r>
        <w:rPr>
          <w:rFonts w:hint="eastAsia" w:ascii="宋体" w:hAnsi="宋体"/>
          <w:sz w:val="24"/>
          <w:szCs w:val="24"/>
          <w:u w:val="single"/>
        </w:rPr>
        <w:tab/>
      </w:r>
      <w:r>
        <w:rPr>
          <w:rFonts w:hint="eastAsia" w:ascii="宋体" w:hAnsi="宋体"/>
          <w:sz w:val="24"/>
          <w:szCs w:val="24"/>
        </w:rPr>
        <w:t>的法定代表人。</w:t>
      </w:r>
    </w:p>
    <w:p>
      <w:pPr>
        <w:widowControl/>
        <w:spacing w:line="360" w:lineRule="auto"/>
        <w:ind w:firstLine="480" w:firstLineChars="200"/>
        <w:jc w:val="left"/>
        <w:rPr>
          <w:rFonts w:ascii="宋体" w:hAnsi="宋体"/>
          <w:sz w:val="24"/>
          <w:szCs w:val="24"/>
        </w:rPr>
      </w:pPr>
    </w:p>
    <w:p>
      <w:pPr>
        <w:widowControl/>
        <w:spacing w:line="360" w:lineRule="auto"/>
        <w:ind w:firstLine="480" w:firstLineChars="200"/>
        <w:jc w:val="left"/>
        <w:rPr>
          <w:rFonts w:ascii="宋体" w:hAnsi="宋体"/>
          <w:sz w:val="24"/>
          <w:szCs w:val="24"/>
        </w:rPr>
      </w:pPr>
    </w:p>
    <w:p>
      <w:pPr>
        <w:widowControl/>
        <w:spacing w:line="360" w:lineRule="auto"/>
        <w:ind w:firstLine="480" w:firstLineChars="200"/>
        <w:jc w:val="left"/>
        <w:rPr>
          <w:rFonts w:ascii="宋体" w:hAnsi="宋体"/>
          <w:sz w:val="24"/>
          <w:szCs w:val="24"/>
        </w:rPr>
      </w:pPr>
    </w:p>
    <w:p>
      <w:pPr>
        <w:widowControl/>
        <w:spacing w:line="360" w:lineRule="auto"/>
        <w:ind w:firstLine="480" w:firstLineChars="200"/>
        <w:jc w:val="left"/>
        <w:rPr>
          <w:rFonts w:ascii="宋体" w:hAnsi="宋体"/>
          <w:sz w:val="24"/>
          <w:szCs w:val="24"/>
        </w:rPr>
      </w:pPr>
    </w:p>
    <w:p>
      <w:pPr>
        <w:widowControl/>
        <w:spacing w:line="360" w:lineRule="auto"/>
        <w:ind w:firstLine="480" w:firstLineChars="200"/>
        <w:jc w:val="left"/>
        <w:rPr>
          <w:rFonts w:ascii="宋体" w:hAnsi="宋体"/>
          <w:sz w:val="24"/>
          <w:szCs w:val="24"/>
        </w:rPr>
      </w:pPr>
    </w:p>
    <w:p>
      <w:pPr>
        <w:widowControl/>
        <w:spacing w:line="360" w:lineRule="auto"/>
        <w:ind w:firstLine="480" w:firstLineChars="200"/>
        <w:jc w:val="left"/>
        <w:rPr>
          <w:rFonts w:ascii="宋体" w:hAnsi="宋体"/>
          <w:sz w:val="24"/>
          <w:szCs w:val="24"/>
        </w:rPr>
      </w:pPr>
      <w:r>
        <w:rPr>
          <w:rFonts w:hint="eastAsia" w:ascii="宋体" w:hAnsi="宋体"/>
          <w:sz w:val="24"/>
          <w:szCs w:val="24"/>
        </w:rPr>
        <w:t>特此证明。</w:t>
      </w:r>
    </w:p>
    <w:p>
      <w:pPr>
        <w:widowControl/>
        <w:spacing w:line="360" w:lineRule="auto"/>
        <w:ind w:firstLine="480" w:firstLineChars="200"/>
        <w:jc w:val="left"/>
        <w:rPr>
          <w:rFonts w:ascii="宋体" w:hAnsi="宋体"/>
          <w:sz w:val="24"/>
          <w:szCs w:val="24"/>
        </w:rPr>
      </w:pPr>
    </w:p>
    <w:p>
      <w:pPr>
        <w:widowControl/>
        <w:spacing w:line="360" w:lineRule="auto"/>
        <w:ind w:firstLine="480" w:firstLineChars="200"/>
        <w:jc w:val="left"/>
        <w:rPr>
          <w:rFonts w:ascii="宋体" w:hAnsi="宋体"/>
          <w:sz w:val="24"/>
          <w:szCs w:val="24"/>
        </w:rPr>
      </w:pPr>
    </w:p>
    <w:p>
      <w:pPr>
        <w:widowControl/>
        <w:spacing w:line="360" w:lineRule="auto"/>
        <w:ind w:firstLine="480" w:firstLineChars="200"/>
        <w:jc w:val="left"/>
        <w:rPr>
          <w:rFonts w:ascii="宋体" w:hAnsi="宋体"/>
          <w:sz w:val="24"/>
          <w:szCs w:val="24"/>
        </w:rPr>
      </w:pPr>
    </w:p>
    <w:p>
      <w:pPr>
        <w:widowControl/>
        <w:spacing w:line="360" w:lineRule="auto"/>
        <w:ind w:firstLine="480" w:firstLineChars="200"/>
        <w:jc w:val="left"/>
        <w:rPr>
          <w:rFonts w:ascii="宋体" w:hAnsi="宋体"/>
          <w:sz w:val="24"/>
          <w:szCs w:val="24"/>
        </w:rPr>
      </w:pPr>
    </w:p>
    <w:p>
      <w:pPr>
        <w:widowControl/>
        <w:spacing w:line="360" w:lineRule="auto"/>
        <w:ind w:firstLine="480" w:firstLineChars="200"/>
        <w:jc w:val="left"/>
        <w:rPr>
          <w:rFonts w:ascii="宋体" w:hAnsi="宋体"/>
          <w:sz w:val="24"/>
          <w:szCs w:val="24"/>
        </w:rPr>
      </w:pPr>
    </w:p>
    <w:p>
      <w:pPr>
        <w:widowControl/>
        <w:spacing w:line="360" w:lineRule="auto"/>
        <w:ind w:firstLine="480" w:firstLineChars="200"/>
        <w:jc w:val="left"/>
        <w:rPr>
          <w:rFonts w:ascii="宋体" w:hAnsi="宋体"/>
          <w:sz w:val="24"/>
          <w:szCs w:val="24"/>
        </w:rPr>
      </w:pPr>
    </w:p>
    <w:p>
      <w:pPr>
        <w:widowControl/>
        <w:spacing w:line="360" w:lineRule="auto"/>
        <w:ind w:firstLine="480" w:firstLineChars="200"/>
        <w:jc w:val="left"/>
        <w:rPr>
          <w:rFonts w:ascii="宋体" w:hAnsi="宋体"/>
          <w:sz w:val="24"/>
          <w:szCs w:val="24"/>
        </w:rPr>
      </w:pPr>
      <w:r>
        <w:rPr>
          <w:rFonts w:hint="eastAsia" w:ascii="宋体" w:hAnsi="宋体"/>
          <w:sz w:val="24"/>
          <w:szCs w:val="24"/>
        </w:rPr>
        <w:t>供应商名称：</w:t>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rPr>
        <w:t>(加盖公章)</w:t>
      </w:r>
    </w:p>
    <w:p>
      <w:pPr>
        <w:widowControl/>
        <w:spacing w:line="360" w:lineRule="auto"/>
        <w:ind w:firstLine="480" w:firstLineChars="200"/>
        <w:jc w:val="left"/>
        <w:rPr>
          <w:rFonts w:ascii="宋体" w:hAnsi="宋体"/>
          <w:sz w:val="24"/>
          <w:szCs w:val="24"/>
        </w:rPr>
      </w:pPr>
      <w:r>
        <w:rPr>
          <w:rFonts w:hint="eastAsia" w:ascii="宋体" w:hAnsi="宋体"/>
          <w:sz w:val="24"/>
          <w:szCs w:val="24"/>
        </w:rPr>
        <w:t>响应日期：</w:t>
      </w:r>
      <w:r>
        <w:rPr>
          <w:rFonts w:hint="eastAsia" w:ascii="宋体" w:hAnsi="宋体"/>
          <w:sz w:val="24"/>
          <w:szCs w:val="24"/>
        </w:rPr>
        <w:tab/>
      </w:r>
      <w:r>
        <w:rPr>
          <w:rFonts w:hint="eastAsia" w:ascii="宋体" w:hAnsi="宋体"/>
          <w:sz w:val="24"/>
          <w:szCs w:val="24"/>
        </w:rPr>
        <w:t>年</w:t>
      </w:r>
      <w:r>
        <w:rPr>
          <w:rFonts w:hint="eastAsia" w:ascii="宋体" w:hAnsi="宋体"/>
          <w:sz w:val="24"/>
          <w:szCs w:val="24"/>
        </w:rPr>
        <w:tab/>
      </w:r>
      <w:r>
        <w:rPr>
          <w:rFonts w:hint="eastAsia" w:ascii="宋体" w:hAnsi="宋体"/>
          <w:sz w:val="24"/>
          <w:szCs w:val="24"/>
        </w:rPr>
        <w:t xml:space="preserve"> 月</w:t>
      </w:r>
      <w:r>
        <w:rPr>
          <w:rFonts w:hint="eastAsia" w:ascii="宋体" w:hAnsi="宋体"/>
          <w:sz w:val="24"/>
          <w:szCs w:val="24"/>
        </w:rPr>
        <w:tab/>
      </w:r>
      <w:r>
        <w:rPr>
          <w:rFonts w:hint="eastAsia" w:ascii="宋体" w:hAnsi="宋体"/>
          <w:sz w:val="24"/>
          <w:szCs w:val="24"/>
        </w:rPr>
        <w:t>日</w:t>
      </w:r>
    </w:p>
    <w:p>
      <w:pPr>
        <w:widowControl/>
        <w:spacing w:line="360" w:lineRule="auto"/>
        <w:ind w:firstLine="480" w:firstLineChars="200"/>
        <w:jc w:val="left"/>
        <w:rPr>
          <w:rFonts w:ascii="宋体" w:hAnsi="宋体"/>
          <w:sz w:val="24"/>
          <w:szCs w:val="24"/>
        </w:rPr>
      </w:pPr>
    </w:p>
    <w:p>
      <w:pPr>
        <w:widowControl/>
        <w:spacing w:line="360" w:lineRule="auto"/>
        <w:ind w:firstLine="422" w:firstLineChars="200"/>
        <w:jc w:val="left"/>
        <w:rPr>
          <w:rFonts w:ascii="宋体" w:hAnsi="宋体"/>
          <w:b/>
          <w:sz w:val="21"/>
          <w:szCs w:val="21"/>
        </w:rPr>
      </w:pPr>
      <w:r>
        <w:rPr>
          <w:rFonts w:hint="eastAsia" w:ascii="宋体" w:hAnsi="宋体"/>
          <w:b/>
          <w:sz w:val="21"/>
          <w:szCs w:val="21"/>
        </w:rPr>
        <w:t>说明：1.上述证明文件在响应文件中附有法定代表人身份证复印件(身份证两面均应复印) 或护照复印件(供应商的法定代表人为外籍人士的，则提供护照复印件)时才能生效。</w:t>
      </w:r>
    </w:p>
    <w:p>
      <w:pPr>
        <w:widowControl/>
        <w:spacing w:line="360" w:lineRule="auto"/>
        <w:ind w:firstLine="938" w:firstLineChars="445"/>
        <w:jc w:val="left"/>
        <w:rPr>
          <w:rFonts w:ascii="宋体" w:hAnsi="宋体"/>
          <w:b/>
          <w:sz w:val="21"/>
          <w:szCs w:val="21"/>
        </w:rPr>
      </w:pPr>
      <w:r>
        <w:rPr>
          <w:rFonts w:hint="eastAsia" w:ascii="宋体" w:hAnsi="宋体"/>
          <w:b/>
          <w:sz w:val="21"/>
          <w:szCs w:val="21"/>
        </w:rPr>
        <w:t>2.法定代表人身份证明书仅在法定代表人自己参加时适用。</w:t>
      </w:r>
    </w:p>
    <w:p>
      <w:pPr>
        <w:bidi w:val="0"/>
      </w:pPr>
      <w:r>
        <w:br w:type="page"/>
      </w:r>
      <w:bookmarkStart w:id="17" w:name="_Toc497923233"/>
    </w:p>
    <w:p>
      <w:pPr>
        <w:bidi w:val="0"/>
      </w:pPr>
      <w:r>
        <w:rPr>
          <w:rFonts w:hint="eastAsia" w:asciiTheme="minorEastAsia" w:hAnsiTheme="minorEastAsia" w:eastAsiaTheme="minorEastAsia" w:cstheme="minorEastAsia"/>
          <w:b/>
          <w:bCs/>
          <w:sz w:val="32"/>
          <w:szCs w:val="32"/>
        </w:rPr>
        <w:t>格式</w:t>
      </w:r>
      <w:r>
        <w:rPr>
          <w:rFonts w:hint="eastAsia" w:asciiTheme="minorEastAsia" w:hAnsiTheme="minorEastAsia" w:eastAsiaTheme="minorEastAsia" w:cstheme="minorEastAsia"/>
          <w:b/>
          <w:bCs/>
          <w:sz w:val="32"/>
          <w:szCs w:val="32"/>
          <w:lang w:val="en-US" w:eastAsia="zh-CN"/>
        </w:rPr>
        <w:t>3</w:t>
      </w:r>
    </w:p>
    <w:p>
      <w:pPr>
        <w:pStyle w:val="4"/>
        <w:jc w:val="center"/>
        <w:rPr>
          <w:b/>
          <w:sz w:val="32"/>
          <w:szCs w:val="32"/>
        </w:rPr>
      </w:pPr>
      <w:r>
        <w:rPr>
          <w:rFonts w:hint="eastAsia"/>
          <w:b/>
          <w:szCs w:val="32"/>
          <w:lang w:eastAsia="zh-CN"/>
        </w:rPr>
        <w:t>三</w:t>
      </w:r>
      <w:r>
        <w:rPr>
          <w:rFonts w:hint="eastAsia"/>
          <w:b/>
          <w:sz w:val="32"/>
          <w:szCs w:val="32"/>
        </w:rPr>
        <w:t>、法定代表人授权书</w:t>
      </w:r>
      <w:bookmarkEnd w:id="17"/>
    </w:p>
    <w:p>
      <w:pPr>
        <w:widowControl/>
        <w:spacing w:line="360" w:lineRule="auto"/>
        <w:ind w:firstLine="480" w:firstLineChars="200"/>
        <w:jc w:val="left"/>
        <w:rPr>
          <w:rFonts w:ascii="宋体" w:hAnsi="宋体"/>
          <w:sz w:val="24"/>
          <w:szCs w:val="24"/>
        </w:rPr>
      </w:pPr>
    </w:p>
    <w:p>
      <w:pPr>
        <w:widowControl/>
        <w:spacing w:line="360" w:lineRule="auto"/>
        <w:jc w:val="left"/>
        <w:rPr>
          <w:rFonts w:hint="eastAsia" w:ascii="宋体" w:hAnsi="宋体" w:eastAsia="宋体"/>
          <w:sz w:val="24"/>
          <w:szCs w:val="24"/>
          <w:lang w:eastAsia="zh-CN"/>
        </w:rPr>
      </w:pPr>
      <w:r>
        <w:rPr>
          <w:rFonts w:hint="eastAsia" w:ascii="宋体" w:hAnsi="宋体"/>
          <w:sz w:val="24"/>
          <w:szCs w:val="24"/>
        </w:rPr>
        <w:t>致：</w:t>
      </w:r>
      <w:r>
        <w:rPr>
          <w:rFonts w:hint="eastAsia" w:ascii="宋体" w:hAnsi="宋体"/>
          <w:sz w:val="24"/>
          <w:szCs w:val="24"/>
          <w:lang w:eastAsia="zh-CN"/>
        </w:rPr>
        <w:t>成都市地方志编纂委员会办公室</w:t>
      </w:r>
    </w:p>
    <w:p>
      <w:pPr>
        <w:widowControl/>
        <w:spacing w:line="360" w:lineRule="auto"/>
        <w:ind w:firstLine="480" w:firstLineChars="200"/>
        <w:jc w:val="left"/>
        <w:rPr>
          <w:rFonts w:ascii="宋体" w:hAnsi="宋体"/>
          <w:sz w:val="24"/>
          <w:szCs w:val="24"/>
        </w:rPr>
      </w:pPr>
      <w:r>
        <w:rPr>
          <w:rFonts w:hint="eastAsia" w:ascii="宋体" w:hAnsi="宋体"/>
          <w:sz w:val="24"/>
          <w:szCs w:val="24"/>
        </w:rPr>
        <w:t>本授权声明：</w:t>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（供应商名称）</w:t>
      </w:r>
      <w:r>
        <w:rPr>
          <w:rFonts w:hint="eastAsia" w:ascii="宋体" w:hAnsi="宋体"/>
          <w:sz w:val="24"/>
          <w:szCs w:val="24"/>
          <w:u w:val="single"/>
        </w:rPr>
        <w:tab/>
      </w:r>
      <w:r>
        <w:rPr>
          <w:rFonts w:hint="eastAsia" w:ascii="宋体" w:hAnsi="宋体"/>
          <w:sz w:val="24"/>
          <w:szCs w:val="24"/>
          <w:u w:val="single"/>
        </w:rPr>
        <w:t>（法定代表人姓名、职务）</w:t>
      </w:r>
      <w:r>
        <w:rPr>
          <w:rFonts w:hint="eastAsia" w:ascii="宋体" w:hAnsi="宋体"/>
          <w:sz w:val="24"/>
          <w:szCs w:val="24"/>
        </w:rPr>
        <w:t xml:space="preserve"> 授权</w:t>
      </w:r>
      <w:r>
        <w:rPr>
          <w:rFonts w:hint="eastAsia" w:ascii="宋体" w:hAnsi="宋体"/>
          <w:sz w:val="24"/>
          <w:szCs w:val="24"/>
        </w:rPr>
        <w:tab/>
      </w:r>
      <w:r>
        <w:rPr>
          <w:rFonts w:hint="eastAsia" w:ascii="宋体" w:hAnsi="宋体"/>
          <w:sz w:val="24"/>
          <w:szCs w:val="24"/>
          <w:u w:val="single"/>
        </w:rPr>
        <w:t>（被授权人姓名、职务）</w:t>
      </w:r>
      <w:r>
        <w:rPr>
          <w:rFonts w:hint="eastAsia" w:ascii="宋体" w:hAnsi="宋体"/>
          <w:sz w:val="24"/>
          <w:szCs w:val="24"/>
        </w:rPr>
        <w:t xml:space="preserve">为我方 </w:t>
      </w:r>
      <w:r>
        <w:rPr>
          <w:rFonts w:hint="eastAsia" w:ascii="宋体" w:hAnsi="宋体"/>
          <w:sz w:val="24"/>
          <w:szCs w:val="24"/>
          <w:u w:val="single"/>
        </w:rPr>
        <w:t xml:space="preserve">“  （采购项目名称） ” </w:t>
      </w:r>
      <w:r>
        <w:rPr>
          <w:rFonts w:hint="eastAsia" w:ascii="宋体" w:hAnsi="宋体"/>
          <w:sz w:val="24"/>
          <w:szCs w:val="24"/>
          <w:u w:val="single"/>
          <w:lang w:val="en-US" w:eastAsia="zh-CN"/>
        </w:rPr>
        <w:t xml:space="preserve"> </w:t>
      </w:r>
      <w:r>
        <w:rPr>
          <w:rFonts w:hint="eastAsia" w:ascii="宋体" w:hAnsi="宋体"/>
          <w:sz w:val="24"/>
          <w:szCs w:val="24"/>
          <w:u w:val="single"/>
        </w:rPr>
        <w:t>（采购项目编号：</w:t>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rPr>
        <w:t>）</w:t>
      </w:r>
      <w:r>
        <w:rPr>
          <w:rFonts w:hint="eastAsia" w:ascii="宋体" w:hAnsi="宋体"/>
          <w:sz w:val="24"/>
          <w:szCs w:val="24"/>
          <w:lang w:eastAsia="zh-CN"/>
        </w:rPr>
        <w:t>谈判</w:t>
      </w:r>
      <w:r>
        <w:rPr>
          <w:rFonts w:hint="eastAsia" w:ascii="宋体" w:hAnsi="宋体"/>
          <w:sz w:val="24"/>
          <w:szCs w:val="24"/>
        </w:rPr>
        <w:t>活动的合法代表，以我方名义全权处理该项目有关</w:t>
      </w:r>
      <w:r>
        <w:rPr>
          <w:rFonts w:hint="eastAsia" w:ascii="宋体" w:hAnsi="宋体"/>
          <w:sz w:val="24"/>
          <w:szCs w:val="24"/>
          <w:lang w:eastAsia="zh-CN"/>
        </w:rPr>
        <w:t>谈判</w:t>
      </w:r>
      <w:r>
        <w:rPr>
          <w:rFonts w:hint="eastAsia" w:ascii="宋体" w:hAnsi="宋体"/>
          <w:sz w:val="24"/>
          <w:szCs w:val="24"/>
        </w:rPr>
        <w:t>、签订合同以及执行合同等一切事宜。授权代表在本次采购活动所签署的一切文件和处理的一切有关事宜，我公司均予承认，所产生的法律后果均由我单位承担。</w:t>
      </w:r>
    </w:p>
    <w:p>
      <w:pPr>
        <w:widowControl/>
        <w:spacing w:line="360" w:lineRule="auto"/>
        <w:ind w:firstLine="480" w:firstLineChars="200"/>
        <w:jc w:val="left"/>
        <w:rPr>
          <w:rFonts w:ascii="宋体" w:hAnsi="宋体"/>
          <w:sz w:val="24"/>
          <w:szCs w:val="24"/>
        </w:rPr>
      </w:pPr>
    </w:p>
    <w:p>
      <w:pPr>
        <w:widowControl/>
        <w:spacing w:line="360" w:lineRule="auto"/>
        <w:ind w:firstLine="480" w:firstLineChars="200"/>
        <w:jc w:val="left"/>
        <w:rPr>
          <w:rFonts w:ascii="宋体" w:hAnsi="宋体"/>
          <w:sz w:val="24"/>
          <w:szCs w:val="24"/>
        </w:rPr>
      </w:pPr>
    </w:p>
    <w:p>
      <w:pPr>
        <w:widowControl/>
        <w:spacing w:line="360" w:lineRule="auto"/>
        <w:ind w:firstLine="480" w:firstLineChars="200"/>
        <w:jc w:val="left"/>
        <w:rPr>
          <w:rFonts w:ascii="宋体" w:hAnsi="宋体"/>
          <w:sz w:val="24"/>
          <w:szCs w:val="24"/>
        </w:rPr>
      </w:pPr>
      <w:r>
        <w:rPr>
          <w:rFonts w:hint="eastAsia" w:ascii="宋体" w:hAnsi="宋体"/>
          <w:sz w:val="24"/>
          <w:szCs w:val="24"/>
        </w:rPr>
        <w:t>授权代表无转委托权。 特此声明。</w:t>
      </w:r>
    </w:p>
    <w:p>
      <w:pPr>
        <w:widowControl/>
        <w:spacing w:line="360" w:lineRule="auto"/>
        <w:ind w:firstLine="480" w:firstLineChars="200"/>
        <w:jc w:val="left"/>
        <w:rPr>
          <w:rFonts w:ascii="宋体" w:hAnsi="宋体"/>
          <w:sz w:val="24"/>
          <w:szCs w:val="24"/>
        </w:rPr>
      </w:pPr>
    </w:p>
    <w:p>
      <w:pPr>
        <w:widowControl/>
        <w:spacing w:line="360" w:lineRule="auto"/>
        <w:ind w:firstLine="480" w:firstLineChars="200"/>
        <w:jc w:val="left"/>
        <w:rPr>
          <w:rFonts w:ascii="宋体" w:hAnsi="宋体"/>
          <w:sz w:val="24"/>
          <w:szCs w:val="24"/>
        </w:rPr>
      </w:pPr>
    </w:p>
    <w:p>
      <w:pPr>
        <w:widowControl/>
        <w:spacing w:line="360" w:lineRule="auto"/>
        <w:ind w:firstLine="480" w:firstLineChars="200"/>
        <w:jc w:val="left"/>
        <w:rPr>
          <w:rFonts w:ascii="宋体" w:hAnsi="宋体"/>
          <w:sz w:val="24"/>
          <w:szCs w:val="24"/>
        </w:rPr>
      </w:pPr>
    </w:p>
    <w:p>
      <w:pPr>
        <w:widowControl/>
        <w:spacing w:line="360" w:lineRule="auto"/>
        <w:ind w:firstLine="480" w:firstLineChars="200"/>
        <w:jc w:val="left"/>
        <w:rPr>
          <w:rFonts w:ascii="宋体" w:hAnsi="宋体"/>
          <w:sz w:val="24"/>
          <w:szCs w:val="24"/>
        </w:rPr>
      </w:pPr>
    </w:p>
    <w:p>
      <w:pPr>
        <w:widowControl/>
        <w:spacing w:line="360" w:lineRule="auto"/>
        <w:jc w:val="left"/>
        <w:rPr>
          <w:rFonts w:ascii="宋体" w:hAnsi="宋体"/>
          <w:sz w:val="24"/>
          <w:szCs w:val="24"/>
        </w:rPr>
      </w:pPr>
    </w:p>
    <w:p>
      <w:pPr>
        <w:widowControl/>
        <w:spacing w:line="360" w:lineRule="auto"/>
        <w:ind w:firstLine="480" w:firstLineChars="200"/>
        <w:jc w:val="left"/>
        <w:rPr>
          <w:rFonts w:ascii="宋体" w:hAnsi="宋体"/>
          <w:sz w:val="24"/>
          <w:szCs w:val="24"/>
        </w:rPr>
      </w:pPr>
    </w:p>
    <w:p>
      <w:pPr>
        <w:widowControl/>
        <w:spacing w:line="360" w:lineRule="auto"/>
        <w:ind w:firstLine="480" w:firstLineChars="200"/>
        <w:jc w:val="left"/>
        <w:rPr>
          <w:rFonts w:ascii="宋体" w:hAnsi="宋体"/>
          <w:sz w:val="24"/>
          <w:szCs w:val="24"/>
        </w:rPr>
      </w:pPr>
      <w:r>
        <w:rPr>
          <w:rFonts w:hint="eastAsia" w:ascii="宋体" w:hAnsi="宋体"/>
          <w:sz w:val="24"/>
          <w:szCs w:val="24"/>
        </w:rPr>
        <w:t>供应商名称（公章）：</w:t>
      </w:r>
    </w:p>
    <w:p>
      <w:pPr>
        <w:widowControl/>
        <w:spacing w:line="360" w:lineRule="auto"/>
        <w:ind w:firstLine="480" w:firstLineChars="200"/>
        <w:jc w:val="left"/>
        <w:rPr>
          <w:rFonts w:ascii="宋体" w:hAnsi="宋体"/>
          <w:sz w:val="24"/>
          <w:szCs w:val="24"/>
        </w:rPr>
      </w:pPr>
      <w:r>
        <w:rPr>
          <w:rFonts w:hint="eastAsia" w:ascii="宋体" w:hAnsi="宋体"/>
          <w:sz w:val="24"/>
          <w:szCs w:val="24"/>
        </w:rPr>
        <w:t xml:space="preserve">法定代表人（签字或加盖个人名章）： </w:t>
      </w:r>
    </w:p>
    <w:p>
      <w:pPr>
        <w:widowControl/>
        <w:spacing w:line="360" w:lineRule="auto"/>
        <w:ind w:firstLine="480" w:firstLineChars="200"/>
        <w:jc w:val="left"/>
        <w:rPr>
          <w:rFonts w:ascii="宋体" w:hAnsi="宋体"/>
          <w:sz w:val="24"/>
          <w:szCs w:val="24"/>
        </w:rPr>
      </w:pPr>
      <w:r>
        <w:rPr>
          <w:rFonts w:hint="eastAsia" w:ascii="宋体" w:hAnsi="宋体"/>
          <w:sz w:val="24"/>
          <w:szCs w:val="24"/>
        </w:rPr>
        <w:t xml:space="preserve">授权代表（签字或加盖个人名章）： </w:t>
      </w:r>
    </w:p>
    <w:p>
      <w:pPr>
        <w:widowControl/>
        <w:spacing w:line="360" w:lineRule="auto"/>
        <w:ind w:firstLine="480" w:firstLineChars="200"/>
        <w:jc w:val="left"/>
        <w:rPr>
          <w:rFonts w:ascii="宋体" w:hAnsi="宋体"/>
          <w:sz w:val="24"/>
          <w:szCs w:val="24"/>
        </w:rPr>
      </w:pPr>
      <w:r>
        <w:rPr>
          <w:rFonts w:hint="eastAsia" w:ascii="宋体" w:hAnsi="宋体"/>
          <w:sz w:val="24"/>
          <w:szCs w:val="24"/>
        </w:rPr>
        <w:t>响应日期：</w:t>
      </w:r>
      <w:r>
        <w:rPr>
          <w:rFonts w:hint="eastAsia" w:ascii="宋体" w:hAnsi="宋体"/>
          <w:sz w:val="24"/>
          <w:szCs w:val="24"/>
        </w:rPr>
        <w:tab/>
      </w:r>
      <w:r>
        <w:rPr>
          <w:rFonts w:hint="eastAsia" w:ascii="宋体" w:hAnsi="宋体"/>
          <w:sz w:val="24"/>
          <w:szCs w:val="24"/>
        </w:rPr>
        <w:t xml:space="preserve">年 </w:t>
      </w:r>
      <w:r>
        <w:rPr>
          <w:rFonts w:hint="eastAsia" w:ascii="宋体" w:hAnsi="宋体"/>
          <w:sz w:val="24"/>
          <w:szCs w:val="24"/>
        </w:rPr>
        <w:tab/>
      </w:r>
      <w:r>
        <w:rPr>
          <w:rFonts w:hint="eastAsia" w:ascii="宋体" w:hAnsi="宋体"/>
          <w:sz w:val="24"/>
          <w:szCs w:val="24"/>
        </w:rPr>
        <w:t>月</w:t>
      </w:r>
      <w:r>
        <w:rPr>
          <w:rFonts w:hint="eastAsia" w:ascii="宋体" w:hAnsi="宋体"/>
          <w:sz w:val="24"/>
          <w:szCs w:val="24"/>
        </w:rPr>
        <w:tab/>
      </w:r>
      <w:r>
        <w:rPr>
          <w:rFonts w:hint="eastAsia" w:ascii="宋体" w:hAnsi="宋体"/>
          <w:sz w:val="24"/>
          <w:szCs w:val="24"/>
        </w:rPr>
        <w:t xml:space="preserve">  日</w:t>
      </w:r>
    </w:p>
    <w:p>
      <w:pPr>
        <w:widowControl/>
        <w:spacing w:line="360" w:lineRule="auto"/>
        <w:ind w:firstLine="480" w:firstLineChars="200"/>
        <w:jc w:val="left"/>
        <w:rPr>
          <w:rFonts w:ascii="宋体" w:hAnsi="宋体"/>
          <w:sz w:val="24"/>
          <w:szCs w:val="24"/>
        </w:rPr>
      </w:pPr>
    </w:p>
    <w:p>
      <w:pPr>
        <w:widowControl/>
        <w:spacing w:line="360" w:lineRule="auto"/>
        <w:jc w:val="left"/>
        <w:rPr>
          <w:rFonts w:ascii="宋体" w:hAnsi="宋体"/>
          <w:sz w:val="24"/>
          <w:szCs w:val="24"/>
        </w:rPr>
      </w:pPr>
    </w:p>
    <w:p>
      <w:pPr>
        <w:widowControl/>
        <w:spacing w:line="360" w:lineRule="auto"/>
        <w:jc w:val="left"/>
        <w:rPr>
          <w:rFonts w:ascii="宋体" w:hAnsi="宋体"/>
          <w:sz w:val="24"/>
          <w:szCs w:val="24"/>
        </w:rPr>
      </w:pPr>
      <w:r>
        <w:rPr>
          <w:rFonts w:hint="eastAsia" w:ascii="宋体" w:hAnsi="宋体"/>
          <w:b/>
          <w:sz w:val="21"/>
          <w:szCs w:val="21"/>
        </w:rPr>
        <w:t>说明：1、上述</w:t>
      </w:r>
      <w:r>
        <w:rPr>
          <w:rFonts w:hint="eastAsia" w:ascii="宋体" w:hAnsi="宋体"/>
          <w:b/>
          <w:bCs w:val="0"/>
          <w:sz w:val="21"/>
          <w:szCs w:val="21"/>
        </w:rPr>
        <w:t xml:space="preserve">证明文件在响应文件中附有法定代表人、授权代表身份证复印件(身份证两 </w:t>
      </w:r>
      <w:r>
        <w:rPr>
          <w:rFonts w:hint="eastAsia" w:ascii="宋体" w:hAnsi="宋体"/>
          <w:b/>
          <w:bCs w:val="0"/>
          <w:sz w:val="24"/>
          <w:szCs w:val="24"/>
        </w:rPr>
        <w:t>面均应复印)时才能生效。</w:t>
      </w:r>
    </w:p>
    <w:p>
      <w:pPr>
        <w:widowControl/>
        <w:spacing w:line="360" w:lineRule="auto"/>
        <w:jc w:val="left"/>
        <w:rPr>
          <w:rFonts w:hint="eastAsia"/>
          <w:b/>
          <w:bCs/>
          <w:sz w:val="21"/>
          <w:szCs w:val="21"/>
        </w:rPr>
        <w:sectPr>
          <w:headerReference r:id="rId5" w:type="default"/>
          <w:footerReference r:id="rId6" w:type="default"/>
          <w:pgSz w:w="11907" w:h="16840"/>
          <w:pgMar w:top="1440" w:right="1800" w:bottom="1440" w:left="1800" w:header="851" w:footer="850" w:gutter="0"/>
          <w:cols w:space="425" w:num="1"/>
          <w:docGrid w:linePitch="381" w:charSpace="0"/>
        </w:sectPr>
      </w:pPr>
      <w:r>
        <w:rPr>
          <w:rFonts w:hint="eastAsia" w:ascii="宋体" w:hAnsi="宋体"/>
          <w:b/>
          <w:bCs/>
          <w:sz w:val="21"/>
          <w:szCs w:val="21"/>
        </w:rPr>
        <w:t>2、非法人单位参与</w:t>
      </w:r>
      <w:r>
        <w:rPr>
          <w:rFonts w:hint="eastAsia" w:ascii="宋体" w:hAnsi="宋体"/>
          <w:b/>
          <w:bCs/>
          <w:sz w:val="21"/>
          <w:szCs w:val="21"/>
          <w:lang w:eastAsia="zh-CN"/>
        </w:rPr>
        <w:t>谈判</w:t>
      </w:r>
      <w:r>
        <w:rPr>
          <w:rFonts w:hint="eastAsia" w:ascii="宋体" w:hAnsi="宋体"/>
          <w:b/>
          <w:bCs/>
          <w:sz w:val="21"/>
          <w:szCs w:val="21"/>
        </w:rPr>
        <w:t>的应提供单位介绍信原件，自然人</w:t>
      </w:r>
      <w:r>
        <w:rPr>
          <w:rFonts w:hint="eastAsia" w:ascii="宋体" w:hAnsi="宋体"/>
          <w:b/>
          <w:bCs/>
          <w:sz w:val="21"/>
          <w:szCs w:val="21"/>
          <w:lang w:eastAsia="zh-CN"/>
        </w:rPr>
        <w:t>谈判</w:t>
      </w:r>
      <w:r>
        <w:rPr>
          <w:rFonts w:hint="eastAsia" w:ascii="宋体" w:hAnsi="宋体"/>
          <w:b/>
          <w:bCs/>
          <w:sz w:val="21"/>
          <w:szCs w:val="21"/>
        </w:rPr>
        <w:t>的应提供自然人身份证。</w:t>
      </w:r>
    </w:p>
    <w:p>
      <w:pPr>
        <w:bidi w:val="0"/>
        <w:rPr>
          <w:rFonts w:hint="eastAsia"/>
          <w:lang w:eastAsia="zh-CN"/>
        </w:rPr>
      </w:pPr>
      <w:r>
        <w:rPr>
          <w:rFonts w:hint="eastAsia" w:asciiTheme="minorEastAsia" w:hAnsiTheme="minorEastAsia" w:eastAsiaTheme="minorEastAsia" w:cstheme="minorEastAsia"/>
          <w:b/>
          <w:bCs/>
          <w:sz w:val="32"/>
          <w:szCs w:val="32"/>
        </w:rPr>
        <w:t>格式</w:t>
      </w:r>
      <w:r>
        <w:rPr>
          <w:rFonts w:hint="eastAsia" w:asciiTheme="minorEastAsia" w:hAnsiTheme="minorEastAsia" w:eastAsiaTheme="minorEastAsia" w:cstheme="minorEastAsia"/>
          <w:b/>
          <w:bCs/>
          <w:sz w:val="32"/>
          <w:szCs w:val="32"/>
          <w:lang w:val="en-US" w:eastAsia="zh-CN"/>
        </w:rPr>
        <w:t>4</w:t>
      </w:r>
    </w:p>
    <w:p>
      <w:pPr>
        <w:pStyle w:val="4"/>
        <w:jc w:val="center"/>
        <w:rPr>
          <w:b/>
          <w:sz w:val="32"/>
          <w:szCs w:val="32"/>
        </w:rPr>
      </w:pPr>
      <w:r>
        <w:rPr>
          <w:rFonts w:hint="eastAsia"/>
          <w:b/>
          <w:sz w:val="32"/>
          <w:szCs w:val="32"/>
          <w:lang w:eastAsia="zh-CN"/>
        </w:rPr>
        <w:t>四</w:t>
      </w:r>
      <w:r>
        <w:rPr>
          <w:rFonts w:hint="eastAsia"/>
          <w:b/>
          <w:sz w:val="32"/>
          <w:szCs w:val="32"/>
        </w:rPr>
        <w:t>、响应函</w:t>
      </w:r>
      <w:bookmarkEnd w:id="11"/>
    </w:p>
    <w:p>
      <w:pPr>
        <w:widowControl/>
        <w:spacing w:line="360" w:lineRule="auto"/>
        <w:jc w:val="left"/>
        <w:rPr>
          <w:rFonts w:hint="eastAsia" w:ascii="宋体" w:hAnsi="宋体" w:eastAsia="宋体"/>
          <w:sz w:val="24"/>
          <w:szCs w:val="24"/>
          <w:lang w:eastAsia="zh-CN"/>
        </w:rPr>
      </w:pPr>
      <w:r>
        <w:rPr>
          <w:rFonts w:hint="eastAsia" w:ascii="宋体" w:hAnsi="宋体"/>
          <w:sz w:val="24"/>
          <w:szCs w:val="24"/>
        </w:rPr>
        <w:t>致：</w:t>
      </w:r>
      <w:r>
        <w:rPr>
          <w:rFonts w:hint="eastAsia" w:ascii="宋体" w:hAnsi="宋体"/>
          <w:sz w:val="24"/>
          <w:szCs w:val="24"/>
          <w:lang w:eastAsia="zh-CN"/>
        </w:rPr>
        <w:t>成都市地方志编纂委员会办公室</w:t>
      </w:r>
    </w:p>
    <w:p>
      <w:pPr>
        <w:spacing w:line="360" w:lineRule="auto"/>
        <w:ind w:firstLine="480" w:firstLineChars="200"/>
        <w:jc w:val="left"/>
        <w:rPr>
          <w:rFonts w:ascii="宋体" w:hAnsi="Calibri"/>
          <w:kern w:val="0"/>
          <w:sz w:val="24"/>
          <w:szCs w:val="22"/>
        </w:rPr>
      </w:pPr>
      <w:r>
        <w:rPr>
          <w:rFonts w:hint="eastAsia" w:ascii="宋体" w:hAnsi="Calibri"/>
          <w:kern w:val="0"/>
          <w:sz w:val="24"/>
          <w:szCs w:val="22"/>
        </w:rPr>
        <w:t>我方全面研究了 “</w:t>
      </w:r>
      <w:r>
        <w:rPr>
          <w:rFonts w:hint="eastAsia" w:ascii="宋体" w:hAnsi="Calibri"/>
          <w:kern w:val="0"/>
          <w:sz w:val="24"/>
          <w:szCs w:val="22"/>
          <w:u w:val="single"/>
        </w:rPr>
        <w:t>　　　　　　　　　　　　　　　</w:t>
      </w:r>
      <w:r>
        <w:rPr>
          <w:rFonts w:hint="eastAsia" w:ascii="宋体" w:hAnsi="Calibri"/>
          <w:kern w:val="0"/>
          <w:sz w:val="24"/>
          <w:szCs w:val="22"/>
        </w:rPr>
        <w:t>”项目谈判文件（采购项目编号：</w:t>
      </w:r>
      <w:r>
        <w:rPr>
          <w:rFonts w:hint="eastAsia" w:ascii="宋体" w:hAnsi="Calibri"/>
          <w:kern w:val="0"/>
          <w:sz w:val="24"/>
          <w:szCs w:val="22"/>
          <w:u w:val="single"/>
        </w:rPr>
        <w:t xml:space="preserve">　　        </w:t>
      </w:r>
      <w:r>
        <w:rPr>
          <w:rFonts w:hint="eastAsia" w:ascii="宋体" w:hAnsi="Calibri"/>
          <w:kern w:val="0"/>
          <w:sz w:val="24"/>
          <w:szCs w:val="22"/>
        </w:rPr>
        <w:t>），决定参加贵单位组织的本项目谈判。我方授权</w:t>
      </w:r>
      <w:r>
        <w:rPr>
          <w:rFonts w:hint="eastAsia" w:ascii="宋体" w:hAnsi="Calibri"/>
          <w:kern w:val="0"/>
          <w:sz w:val="24"/>
          <w:szCs w:val="22"/>
          <w:u w:val="single"/>
        </w:rPr>
        <w:t xml:space="preserve">           （姓名、职务）</w:t>
      </w:r>
      <w:r>
        <w:rPr>
          <w:rFonts w:hint="eastAsia" w:ascii="宋体" w:hAnsi="Calibri"/>
          <w:kern w:val="0"/>
          <w:sz w:val="24"/>
          <w:szCs w:val="22"/>
        </w:rPr>
        <w:t>代表我方</w:t>
      </w:r>
      <w:r>
        <w:rPr>
          <w:rFonts w:hint="eastAsia" w:ascii="宋体" w:hAnsi="Calibri"/>
          <w:kern w:val="0"/>
          <w:sz w:val="24"/>
          <w:szCs w:val="22"/>
          <w:u w:val="single"/>
        </w:rPr>
        <w:t xml:space="preserve">            （供应商名称）</w:t>
      </w:r>
      <w:r>
        <w:rPr>
          <w:rFonts w:hint="eastAsia" w:ascii="宋体" w:hAnsi="Calibri"/>
          <w:kern w:val="0"/>
          <w:sz w:val="24"/>
          <w:szCs w:val="22"/>
        </w:rPr>
        <w:t>全权处理本项目的有关事宜。</w:t>
      </w:r>
    </w:p>
    <w:p>
      <w:pPr>
        <w:spacing w:line="360" w:lineRule="auto"/>
        <w:ind w:firstLine="600" w:firstLineChars="250"/>
        <w:jc w:val="left"/>
        <w:rPr>
          <w:rFonts w:ascii="宋体" w:hAnsi="Calibri"/>
          <w:kern w:val="0"/>
          <w:sz w:val="24"/>
          <w:szCs w:val="22"/>
        </w:rPr>
      </w:pPr>
      <w:r>
        <w:rPr>
          <w:rFonts w:hint="eastAsia" w:ascii="宋体" w:hAnsi="Calibri"/>
          <w:kern w:val="0"/>
          <w:sz w:val="24"/>
          <w:szCs w:val="22"/>
        </w:rPr>
        <w:t>1、</w:t>
      </w:r>
      <w:r>
        <w:rPr>
          <w:rFonts w:ascii="Calibri" w:hAnsi="Calibri"/>
          <w:sz w:val="24"/>
          <w:szCs w:val="22"/>
        </w:rPr>
        <w:t>我</w:t>
      </w:r>
      <w:r>
        <w:rPr>
          <w:rFonts w:hint="eastAsia" w:ascii="Calibri" w:hAnsi="Calibri"/>
          <w:sz w:val="24"/>
          <w:szCs w:val="22"/>
        </w:rPr>
        <w:t>方</w:t>
      </w:r>
      <w:r>
        <w:rPr>
          <w:rFonts w:ascii="Calibri" w:hAnsi="Calibri"/>
          <w:sz w:val="24"/>
          <w:szCs w:val="22"/>
        </w:rPr>
        <w:t>自愿按照竞争性</w:t>
      </w:r>
      <w:r>
        <w:rPr>
          <w:rFonts w:hint="eastAsia" w:ascii="Calibri" w:hAnsi="Calibri"/>
          <w:sz w:val="24"/>
          <w:szCs w:val="22"/>
        </w:rPr>
        <w:t>谈判</w:t>
      </w:r>
      <w:r>
        <w:rPr>
          <w:rFonts w:ascii="Calibri" w:hAnsi="Calibri"/>
          <w:sz w:val="24"/>
          <w:szCs w:val="22"/>
        </w:rPr>
        <w:t>文件规定的各项要求向采购人提供所需</w:t>
      </w:r>
      <w:r>
        <w:rPr>
          <w:rFonts w:hint="eastAsia" w:ascii="Calibri" w:hAnsi="Calibri"/>
          <w:sz w:val="24"/>
          <w:szCs w:val="22"/>
        </w:rPr>
        <w:t>货物或服务。</w:t>
      </w:r>
    </w:p>
    <w:p>
      <w:pPr>
        <w:spacing w:line="360" w:lineRule="auto"/>
        <w:ind w:firstLine="600" w:firstLineChars="250"/>
        <w:jc w:val="left"/>
        <w:rPr>
          <w:rFonts w:ascii="宋体" w:hAnsi="Calibri"/>
          <w:kern w:val="0"/>
          <w:sz w:val="24"/>
          <w:szCs w:val="22"/>
        </w:rPr>
      </w:pPr>
      <w:r>
        <w:rPr>
          <w:rFonts w:hint="eastAsia" w:ascii="宋体" w:hAnsi="Calibri"/>
          <w:kern w:val="0"/>
          <w:sz w:val="24"/>
          <w:szCs w:val="22"/>
        </w:rPr>
        <w:t>2、一旦我方中选，我方将严格履行采购合同规定的责任和义务，否则将承担由此产生的一切责任。</w:t>
      </w:r>
    </w:p>
    <w:p>
      <w:pPr>
        <w:spacing w:line="360" w:lineRule="auto"/>
        <w:ind w:firstLine="600" w:firstLineChars="250"/>
        <w:jc w:val="left"/>
        <w:rPr>
          <w:rFonts w:ascii="宋体" w:hAnsi="Calibri"/>
          <w:kern w:val="0"/>
          <w:sz w:val="24"/>
          <w:szCs w:val="22"/>
        </w:rPr>
      </w:pPr>
      <w:r>
        <w:rPr>
          <w:rFonts w:hint="eastAsia" w:ascii="宋体" w:hAnsi="Calibri"/>
          <w:kern w:val="0"/>
          <w:sz w:val="24"/>
          <w:szCs w:val="22"/>
        </w:rPr>
        <w:t>3、我方同意本谈判文件依据《四川省政府采购当事人诚信管理办法》（川财采【2015】33号文件）对我方可能存在的失信行为进行的惩戒。</w:t>
      </w:r>
    </w:p>
    <w:p>
      <w:pPr>
        <w:spacing w:line="360" w:lineRule="auto"/>
        <w:ind w:firstLine="600" w:firstLineChars="250"/>
        <w:jc w:val="left"/>
        <w:rPr>
          <w:rFonts w:ascii="宋体" w:hAnsi="Calibri"/>
          <w:kern w:val="0"/>
          <w:sz w:val="24"/>
          <w:szCs w:val="22"/>
        </w:rPr>
      </w:pPr>
      <w:r>
        <w:rPr>
          <w:rFonts w:hint="eastAsia" w:ascii="宋体" w:hAnsi="Calibri"/>
          <w:kern w:val="0"/>
          <w:sz w:val="24"/>
          <w:szCs w:val="22"/>
        </w:rPr>
        <w:t>4、我方为本项目提交的响应文件正本1份，副本</w:t>
      </w:r>
      <w:r>
        <w:rPr>
          <w:rFonts w:hint="eastAsia" w:ascii="宋体" w:hAnsi="Calibri"/>
          <w:kern w:val="0"/>
          <w:sz w:val="24"/>
          <w:szCs w:val="22"/>
          <w:u w:val="single"/>
        </w:rPr>
        <w:t xml:space="preserve">     </w:t>
      </w:r>
      <w:r>
        <w:rPr>
          <w:rFonts w:hint="eastAsia" w:ascii="宋体" w:hAnsi="Calibri"/>
          <w:kern w:val="0"/>
          <w:sz w:val="24"/>
          <w:szCs w:val="22"/>
        </w:rPr>
        <w:t>份。</w:t>
      </w:r>
    </w:p>
    <w:p>
      <w:pPr>
        <w:spacing w:line="360" w:lineRule="auto"/>
        <w:ind w:firstLine="600" w:firstLineChars="250"/>
        <w:jc w:val="left"/>
        <w:rPr>
          <w:rFonts w:ascii="宋体" w:hAnsi="Calibri"/>
          <w:kern w:val="0"/>
          <w:sz w:val="24"/>
          <w:szCs w:val="22"/>
        </w:rPr>
      </w:pPr>
      <w:r>
        <w:rPr>
          <w:rFonts w:hint="eastAsia" w:ascii="宋体" w:hAnsi="Calibri"/>
          <w:kern w:val="0"/>
          <w:sz w:val="24"/>
          <w:szCs w:val="22"/>
        </w:rPr>
        <w:t>5、我方同意本次采购的谈判有效期为递交谈判响应文件截止之日起</w:t>
      </w:r>
      <w:r>
        <w:rPr>
          <w:rFonts w:hint="eastAsia" w:ascii="宋体" w:hAnsi="Calibri"/>
          <w:kern w:val="0"/>
          <w:sz w:val="24"/>
          <w:szCs w:val="22"/>
          <w:u w:val="single"/>
        </w:rPr>
        <w:t xml:space="preserve"> </w:t>
      </w:r>
      <w:r>
        <w:rPr>
          <w:rFonts w:ascii="宋体" w:hAnsi="Calibri"/>
          <w:kern w:val="0"/>
          <w:sz w:val="24"/>
          <w:szCs w:val="22"/>
          <w:u w:val="single"/>
        </w:rPr>
        <w:t xml:space="preserve">  </w:t>
      </w:r>
      <w:r>
        <w:rPr>
          <w:rFonts w:hint="eastAsia" w:ascii="宋体" w:hAnsi="Calibri"/>
          <w:kern w:val="0"/>
          <w:sz w:val="24"/>
          <w:szCs w:val="22"/>
        </w:rPr>
        <w:t>天。</w:t>
      </w:r>
    </w:p>
    <w:p>
      <w:pPr>
        <w:spacing w:line="360" w:lineRule="auto"/>
        <w:ind w:firstLine="600" w:firstLineChars="250"/>
        <w:jc w:val="left"/>
        <w:rPr>
          <w:rFonts w:ascii="宋体" w:hAnsi="Calibri"/>
          <w:kern w:val="0"/>
          <w:sz w:val="24"/>
          <w:szCs w:val="22"/>
        </w:rPr>
      </w:pPr>
      <w:r>
        <w:rPr>
          <w:rFonts w:hint="eastAsia" w:ascii="宋体" w:hAnsi="Calibri"/>
          <w:kern w:val="0"/>
          <w:sz w:val="24"/>
          <w:szCs w:val="22"/>
        </w:rPr>
        <w:t>6、我方愿意提供贵中心可能另外要求的与谈判有关的文件资料，并保证我方已提供和将要提供的文件资料是真实、准确的。</w:t>
      </w:r>
    </w:p>
    <w:p>
      <w:pPr>
        <w:spacing w:line="360" w:lineRule="auto"/>
        <w:ind w:left="560" w:leftChars="200" w:firstLine="240" w:firstLineChars="100"/>
        <w:jc w:val="left"/>
        <w:rPr>
          <w:rFonts w:ascii="宋体" w:hAnsi="Calibri"/>
          <w:bCs/>
          <w:kern w:val="0"/>
          <w:sz w:val="24"/>
          <w:szCs w:val="22"/>
        </w:rPr>
      </w:pPr>
      <w:r>
        <w:rPr>
          <w:rFonts w:hint="eastAsia" w:ascii="宋体" w:hAnsi="Calibri"/>
          <w:bCs/>
          <w:kern w:val="0"/>
          <w:sz w:val="24"/>
          <w:szCs w:val="22"/>
        </w:rPr>
        <w:t>7、我单位联系方式：</w:t>
      </w:r>
    </w:p>
    <w:p>
      <w:pPr>
        <w:spacing w:line="360" w:lineRule="auto"/>
        <w:ind w:left="560" w:leftChars="200" w:firstLine="240" w:firstLineChars="100"/>
        <w:jc w:val="left"/>
        <w:rPr>
          <w:rFonts w:ascii="宋体" w:hAnsi="Calibri"/>
          <w:bCs/>
          <w:kern w:val="0"/>
          <w:sz w:val="24"/>
          <w:szCs w:val="22"/>
        </w:rPr>
      </w:pPr>
      <w:r>
        <w:rPr>
          <w:rFonts w:hint="eastAsia" w:ascii="宋体" w:hAnsi="Calibri"/>
          <w:bCs/>
          <w:kern w:val="0"/>
          <w:sz w:val="24"/>
          <w:szCs w:val="22"/>
        </w:rPr>
        <w:t xml:space="preserve">地址：                                </w:t>
      </w:r>
    </w:p>
    <w:p>
      <w:pPr>
        <w:spacing w:line="360" w:lineRule="auto"/>
        <w:ind w:left="560" w:leftChars="200" w:firstLine="240" w:firstLineChars="100"/>
        <w:jc w:val="left"/>
        <w:rPr>
          <w:rFonts w:ascii="宋体" w:hAnsi="Calibri"/>
          <w:bCs/>
          <w:kern w:val="0"/>
          <w:sz w:val="24"/>
          <w:szCs w:val="22"/>
        </w:rPr>
      </w:pPr>
      <w:r>
        <w:rPr>
          <w:rFonts w:hint="eastAsia" w:ascii="宋体" w:hAnsi="Calibri"/>
          <w:bCs/>
          <w:kern w:val="0"/>
          <w:sz w:val="24"/>
          <w:szCs w:val="22"/>
        </w:rPr>
        <w:t>联系人：</w:t>
      </w:r>
    </w:p>
    <w:p>
      <w:pPr>
        <w:spacing w:line="360" w:lineRule="auto"/>
        <w:ind w:left="560" w:leftChars="200" w:firstLine="240" w:firstLineChars="100"/>
        <w:jc w:val="left"/>
        <w:rPr>
          <w:rFonts w:ascii="宋体" w:hAnsi="Calibri"/>
          <w:bCs/>
          <w:kern w:val="0"/>
          <w:sz w:val="24"/>
          <w:szCs w:val="22"/>
        </w:rPr>
      </w:pPr>
      <w:r>
        <w:rPr>
          <w:rFonts w:hint="eastAsia" w:ascii="宋体" w:hAnsi="Calibri"/>
          <w:bCs/>
          <w:kern w:val="0"/>
          <w:sz w:val="24"/>
          <w:szCs w:val="22"/>
        </w:rPr>
        <w:t>联系电话：</w:t>
      </w:r>
    </w:p>
    <w:p>
      <w:pPr>
        <w:spacing w:line="360" w:lineRule="auto"/>
        <w:ind w:left="560" w:leftChars="200" w:firstLine="240" w:firstLineChars="100"/>
        <w:jc w:val="left"/>
        <w:rPr>
          <w:rFonts w:ascii="宋体" w:hAnsi="Calibri"/>
          <w:bCs/>
          <w:kern w:val="0"/>
          <w:sz w:val="24"/>
          <w:szCs w:val="22"/>
        </w:rPr>
      </w:pPr>
      <w:r>
        <w:rPr>
          <w:rFonts w:hint="eastAsia" w:ascii="宋体" w:hAnsi="Calibri"/>
          <w:bCs/>
          <w:kern w:val="0"/>
          <w:sz w:val="24"/>
          <w:szCs w:val="22"/>
        </w:rPr>
        <w:t xml:space="preserve">传真：                     </w:t>
      </w:r>
    </w:p>
    <w:p>
      <w:pPr>
        <w:spacing w:line="360" w:lineRule="auto"/>
        <w:ind w:left="560" w:leftChars="200" w:firstLine="240" w:firstLineChars="100"/>
        <w:jc w:val="left"/>
        <w:rPr>
          <w:rFonts w:ascii="宋体" w:hAnsi="Calibri"/>
          <w:bCs/>
          <w:kern w:val="0"/>
          <w:sz w:val="24"/>
          <w:szCs w:val="22"/>
        </w:rPr>
      </w:pPr>
      <w:r>
        <w:rPr>
          <w:rFonts w:hint="eastAsia" w:ascii="宋体" w:hAnsi="Calibri"/>
          <w:bCs/>
          <w:kern w:val="0"/>
          <w:sz w:val="24"/>
          <w:szCs w:val="22"/>
        </w:rPr>
        <w:t>邮政编码：</w:t>
      </w:r>
    </w:p>
    <w:p>
      <w:pPr>
        <w:spacing w:line="360" w:lineRule="auto"/>
        <w:jc w:val="left"/>
        <w:rPr>
          <w:rFonts w:ascii="Calibri" w:hAnsi="Calibri"/>
          <w:kern w:val="0"/>
          <w:sz w:val="24"/>
          <w:szCs w:val="22"/>
        </w:rPr>
      </w:pPr>
    </w:p>
    <w:p>
      <w:pPr>
        <w:spacing w:line="360" w:lineRule="auto"/>
        <w:jc w:val="left"/>
        <w:rPr>
          <w:rFonts w:ascii="Calibri" w:hAnsi="Calibri"/>
          <w:kern w:val="0"/>
          <w:sz w:val="24"/>
          <w:szCs w:val="22"/>
        </w:rPr>
      </w:pPr>
      <w:r>
        <w:rPr>
          <w:rFonts w:hint="eastAsia" w:ascii="Calibri" w:hAnsi="Calibri"/>
          <w:kern w:val="0"/>
          <w:sz w:val="24"/>
          <w:szCs w:val="22"/>
        </w:rPr>
        <w:t>法定代表人/单位负责人或授权代表：</w:t>
      </w:r>
      <w:r>
        <w:rPr>
          <w:rFonts w:hint="eastAsia" w:ascii="Calibri" w:hAnsi="Calibri"/>
          <w:kern w:val="0"/>
          <w:sz w:val="24"/>
          <w:szCs w:val="22"/>
          <w:u w:val="single"/>
        </w:rPr>
        <w:t xml:space="preserve">                 </w:t>
      </w:r>
      <w:r>
        <w:rPr>
          <w:rFonts w:hint="eastAsia" w:ascii="Calibri" w:hAnsi="Calibri"/>
          <w:kern w:val="0"/>
          <w:sz w:val="24"/>
          <w:szCs w:val="22"/>
        </w:rPr>
        <w:t>（签字或加盖个人名章）</w:t>
      </w:r>
    </w:p>
    <w:p>
      <w:pPr>
        <w:spacing w:line="360" w:lineRule="auto"/>
        <w:jc w:val="left"/>
        <w:rPr>
          <w:rFonts w:ascii="Calibri" w:hAnsi="Calibri"/>
          <w:kern w:val="0"/>
          <w:sz w:val="24"/>
          <w:szCs w:val="22"/>
        </w:rPr>
      </w:pPr>
      <w:r>
        <w:rPr>
          <w:rFonts w:hint="eastAsia" w:ascii="Calibri" w:hAnsi="Calibri"/>
          <w:kern w:val="0"/>
          <w:sz w:val="24"/>
          <w:szCs w:val="22"/>
        </w:rPr>
        <w:t>供应商名称：</w:t>
      </w:r>
      <w:r>
        <w:rPr>
          <w:rFonts w:hint="eastAsia" w:ascii="Calibri" w:hAnsi="Calibri"/>
          <w:kern w:val="0"/>
          <w:sz w:val="24"/>
          <w:szCs w:val="22"/>
          <w:u w:val="single"/>
        </w:rPr>
        <w:t xml:space="preserve">                     </w:t>
      </w:r>
      <w:r>
        <w:rPr>
          <w:rFonts w:hint="eastAsia" w:ascii="Calibri" w:hAnsi="Calibri"/>
          <w:kern w:val="0"/>
          <w:sz w:val="24"/>
          <w:szCs w:val="22"/>
        </w:rPr>
        <w:t>（单位盖章）</w:t>
      </w:r>
    </w:p>
    <w:p>
      <w:pPr>
        <w:widowControl/>
        <w:spacing w:line="360" w:lineRule="auto"/>
        <w:jc w:val="left"/>
        <w:rPr>
          <w:rFonts w:ascii="宋体" w:hAnsi="宋体"/>
          <w:sz w:val="24"/>
          <w:szCs w:val="24"/>
        </w:rPr>
      </w:pPr>
      <w:r>
        <w:rPr>
          <w:rFonts w:hint="eastAsia" w:ascii="Calibri" w:hAnsi="Calibri"/>
          <w:kern w:val="0"/>
          <w:sz w:val="24"/>
          <w:szCs w:val="22"/>
        </w:rPr>
        <w:t>日期：</w:t>
      </w:r>
    </w:p>
    <w:p>
      <w:pPr>
        <w:widowControl/>
        <w:jc w:val="left"/>
      </w:pPr>
      <w:bookmarkStart w:id="18" w:name="_Toc497923231"/>
      <w:r>
        <w:br w:type="page"/>
      </w:r>
    </w:p>
    <w:p>
      <w:pPr>
        <w:bidi w:val="0"/>
        <w:rPr>
          <w:rFonts w:hint="eastAsia"/>
          <w:lang w:eastAsia="zh-CN"/>
        </w:rPr>
      </w:pPr>
      <w:bookmarkStart w:id="19" w:name="_Toc497923239"/>
      <w:r>
        <w:rPr>
          <w:rFonts w:hint="eastAsia" w:asciiTheme="minorEastAsia" w:hAnsiTheme="minorEastAsia" w:eastAsiaTheme="minorEastAsia" w:cstheme="minorEastAsia"/>
          <w:b/>
          <w:bCs/>
          <w:sz w:val="32"/>
          <w:szCs w:val="32"/>
        </w:rPr>
        <w:t>格式</w:t>
      </w:r>
      <w:r>
        <w:rPr>
          <w:rFonts w:hint="eastAsia" w:asciiTheme="minorEastAsia" w:hAnsiTheme="minorEastAsia" w:eastAsiaTheme="minorEastAsia" w:cstheme="minorEastAsia"/>
          <w:b/>
          <w:bCs/>
          <w:sz w:val="32"/>
          <w:szCs w:val="32"/>
          <w:lang w:val="en-US" w:eastAsia="zh-CN"/>
        </w:rPr>
        <w:t>5</w:t>
      </w:r>
    </w:p>
    <w:p>
      <w:pPr>
        <w:pStyle w:val="4"/>
        <w:jc w:val="center"/>
        <w:rPr>
          <w:b/>
          <w:sz w:val="32"/>
          <w:szCs w:val="32"/>
        </w:rPr>
      </w:pPr>
      <w:r>
        <w:rPr>
          <w:rFonts w:hint="eastAsia"/>
          <w:b/>
          <w:sz w:val="32"/>
          <w:szCs w:val="32"/>
          <w:lang w:eastAsia="zh-CN"/>
        </w:rPr>
        <w:t>五</w:t>
      </w:r>
      <w:r>
        <w:rPr>
          <w:rFonts w:hint="eastAsia"/>
          <w:b/>
          <w:sz w:val="32"/>
          <w:szCs w:val="32"/>
        </w:rPr>
        <w:t>、承诺函</w:t>
      </w:r>
      <w:bookmarkEnd w:id="19"/>
    </w:p>
    <w:p>
      <w:pPr>
        <w:widowControl/>
        <w:spacing w:line="360" w:lineRule="auto"/>
        <w:jc w:val="left"/>
        <w:rPr>
          <w:rFonts w:ascii="宋体" w:hAnsi="宋体"/>
          <w:sz w:val="24"/>
          <w:szCs w:val="24"/>
          <w:u w:val="single"/>
        </w:rPr>
      </w:pPr>
      <w:r>
        <w:rPr>
          <w:rFonts w:hint="eastAsia" w:ascii="宋体" w:hAnsi="宋体"/>
          <w:sz w:val="24"/>
          <w:szCs w:val="24"/>
        </w:rPr>
        <w:t>致：</w:t>
      </w:r>
      <w:r>
        <w:rPr>
          <w:rFonts w:hint="eastAsia" w:ascii="宋体" w:hAnsi="宋体"/>
          <w:sz w:val="24"/>
          <w:szCs w:val="24"/>
          <w:u w:val="single"/>
          <w:lang w:eastAsia="zh-CN"/>
        </w:rPr>
        <w:t>成都市地方志编纂委员会办公室</w:t>
      </w:r>
      <w:r>
        <w:rPr>
          <w:rFonts w:hint="eastAsia" w:ascii="宋体" w:hAnsi="宋体"/>
          <w:sz w:val="24"/>
          <w:szCs w:val="24"/>
          <w:u w:val="single"/>
        </w:rPr>
        <w:t xml:space="preserve"> </w:t>
      </w:r>
    </w:p>
    <w:p>
      <w:pPr>
        <w:spacing w:line="360" w:lineRule="auto"/>
        <w:ind w:firstLine="480" w:firstLineChars="200"/>
        <w:jc w:val="left"/>
        <w:rPr>
          <w:rFonts w:ascii="Calibri" w:hAnsi="Calibri"/>
          <w:kern w:val="0"/>
          <w:sz w:val="24"/>
          <w:szCs w:val="22"/>
        </w:rPr>
      </w:pPr>
      <w:r>
        <w:rPr>
          <w:rFonts w:hint="eastAsia" w:ascii="Calibri" w:hAnsi="Calibri"/>
          <w:kern w:val="0"/>
          <w:sz w:val="24"/>
          <w:szCs w:val="22"/>
        </w:rPr>
        <w:t>我单位作为本次采购项目的供应商，根据谈判文件要求，现郑重承诺如下：</w:t>
      </w:r>
    </w:p>
    <w:p>
      <w:pPr>
        <w:spacing w:line="360" w:lineRule="auto"/>
        <w:ind w:firstLine="480" w:firstLineChars="200"/>
        <w:jc w:val="left"/>
        <w:rPr>
          <w:rFonts w:ascii="宋体" w:hAnsi="宋体"/>
          <w:kern w:val="0"/>
          <w:sz w:val="24"/>
        </w:rPr>
      </w:pPr>
      <w:r>
        <w:rPr>
          <w:rFonts w:hint="eastAsia" w:ascii="宋体" w:hAnsi="宋体"/>
          <w:kern w:val="0"/>
          <w:sz w:val="24"/>
        </w:rPr>
        <w:t>1.具有独立承担民事责任的能力；</w:t>
      </w:r>
    </w:p>
    <w:p>
      <w:pPr>
        <w:spacing w:line="360" w:lineRule="auto"/>
        <w:ind w:firstLine="480" w:firstLineChars="200"/>
        <w:jc w:val="left"/>
        <w:rPr>
          <w:rFonts w:ascii="宋体" w:hAnsi="宋体"/>
          <w:kern w:val="0"/>
          <w:sz w:val="24"/>
        </w:rPr>
      </w:pPr>
      <w:r>
        <w:rPr>
          <w:rFonts w:hint="eastAsia" w:ascii="宋体" w:hAnsi="宋体"/>
          <w:kern w:val="0"/>
          <w:sz w:val="24"/>
        </w:rPr>
        <w:t>2.具有良好的商业信誉和健全的财务会计制度；</w:t>
      </w:r>
    </w:p>
    <w:p>
      <w:pPr>
        <w:spacing w:line="360" w:lineRule="auto"/>
        <w:ind w:firstLine="480" w:firstLineChars="200"/>
        <w:jc w:val="left"/>
        <w:rPr>
          <w:rFonts w:ascii="宋体" w:hAnsi="宋体"/>
          <w:kern w:val="0"/>
          <w:sz w:val="24"/>
        </w:rPr>
      </w:pPr>
      <w:r>
        <w:rPr>
          <w:rFonts w:hint="eastAsia" w:ascii="宋体" w:hAnsi="宋体"/>
          <w:kern w:val="0"/>
          <w:sz w:val="24"/>
        </w:rPr>
        <w:t>3.具有履行合同所必须的设备和专业技术能力；</w:t>
      </w:r>
    </w:p>
    <w:p>
      <w:pPr>
        <w:spacing w:line="360" w:lineRule="auto"/>
        <w:ind w:firstLine="480" w:firstLineChars="200"/>
        <w:jc w:val="left"/>
        <w:rPr>
          <w:rFonts w:ascii="宋体" w:hAnsi="宋体"/>
          <w:kern w:val="0"/>
          <w:sz w:val="24"/>
        </w:rPr>
      </w:pPr>
      <w:r>
        <w:rPr>
          <w:rFonts w:hint="eastAsia" w:ascii="宋体" w:hAnsi="宋体"/>
          <w:kern w:val="0"/>
          <w:sz w:val="24"/>
        </w:rPr>
        <w:t>4.具有依法缴纳税收和社会保障资金的良好记录；</w:t>
      </w:r>
    </w:p>
    <w:p>
      <w:pPr>
        <w:spacing w:line="360" w:lineRule="auto"/>
        <w:ind w:firstLine="480" w:firstLineChars="200"/>
        <w:jc w:val="left"/>
        <w:rPr>
          <w:rFonts w:ascii="宋体" w:hAnsi="宋体"/>
          <w:kern w:val="0"/>
          <w:sz w:val="24"/>
        </w:rPr>
      </w:pPr>
      <w:r>
        <w:rPr>
          <w:rFonts w:hint="eastAsia" w:ascii="宋体" w:hAnsi="宋体"/>
          <w:kern w:val="0"/>
          <w:sz w:val="24"/>
        </w:rPr>
        <w:t>5.参加本次采购活动前三年内，在经营活动中没有重大违法记录；</w:t>
      </w:r>
    </w:p>
    <w:p>
      <w:pPr>
        <w:spacing w:line="360" w:lineRule="auto"/>
        <w:ind w:firstLine="480" w:firstLineChars="200"/>
        <w:jc w:val="left"/>
        <w:rPr>
          <w:rFonts w:ascii="宋体" w:hAnsi="宋体"/>
          <w:kern w:val="0"/>
          <w:sz w:val="24"/>
        </w:rPr>
      </w:pPr>
      <w:r>
        <w:rPr>
          <w:rFonts w:hint="eastAsia" w:ascii="宋体" w:hAnsi="宋体"/>
          <w:kern w:val="0"/>
          <w:sz w:val="24"/>
        </w:rPr>
        <w:t>6.法律、行政法规规定的其他条件。</w:t>
      </w:r>
    </w:p>
    <w:p>
      <w:pPr>
        <w:spacing w:line="360" w:lineRule="auto"/>
        <w:ind w:firstLine="480" w:firstLineChars="200"/>
        <w:jc w:val="left"/>
        <w:rPr>
          <w:rFonts w:ascii="宋体" w:hAnsi="宋体"/>
          <w:kern w:val="0"/>
          <w:sz w:val="24"/>
        </w:rPr>
      </w:pPr>
      <w:r>
        <w:rPr>
          <w:rFonts w:hint="eastAsia" w:ascii="宋体" w:hAnsi="宋体"/>
          <w:kern w:val="0"/>
          <w:sz w:val="24"/>
        </w:rPr>
        <w:t>7.我单位及我单位法定代表人、主要负责人近三年内不具有行贿犯罪记录。</w:t>
      </w:r>
    </w:p>
    <w:p>
      <w:pPr>
        <w:spacing w:line="360" w:lineRule="auto"/>
        <w:ind w:firstLine="480" w:firstLineChars="200"/>
        <w:jc w:val="left"/>
        <w:rPr>
          <w:rFonts w:ascii="宋体" w:hAnsi="宋体"/>
          <w:kern w:val="0"/>
          <w:sz w:val="24"/>
        </w:rPr>
      </w:pPr>
      <w:r>
        <w:rPr>
          <w:rFonts w:hint="eastAsia" w:ascii="宋体" w:hAnsi="宋体"/>
          <w:kern w:val="0"/>
          <w:sz w:val="24"/>
        </w:rPr>
        <w:t>8.我单位未被列入失信被执行人、重大税收违法案件当事人名单、政府采购严重违法失信行为记录名单。</w:t>
      </w:r>
    </w:p>
    <w:p>
      <w:pPr>
        <w:widowControl/>
        <w:spacing w:line="360" w:lineRule="auto"/>
        <w:ind w:firstLine="480" w:firstLineChars="200"/>
        <w:jc w:val="left"/>
        <w:rPr>
          <w:rFonts w:ascii="宋体" w:hAnsi="宋体"/>
          <w:sz w:val="24"/>
          <w:szCs w:val="24"/>
        </w:rPr>
      </w:pPr>
      <w:r>
        <w:rPr>
          <w:rFonts w:hint="eastAsia" w:ascii="宋体" w:hAnsi="宋体"/>
          <w:kern w:val="0"/>
          <w:sz w:val="24"/>
        </w:rPr>
        <w:t>本公司对上述承诺的内容事项真实性负责。如经查实上述承诺的内容事项存在虚假，我公司愿意接受以提供虚假材料谋取成交追究法律责任。</w:t>
      </w:r>
    </w:p>
    <w:p>
      <w:pPr>
        <w:widowControl/>
        <w:spacing w:line="360" w:lineRule="auto"/>
        <w:ind w:firstLine="480" w:firstLineChars="200"/>
        <w:jc w:val="left"/>
        <w:rPr>
          <w:rFonts w:ascii="宋体" w:hAnsi="宋体"/>
          <w:sz w:val="24"/>
          <w:szCs w:val="24"/>
        </w:rPr>
      </w:pPr>
    </w:p>
    <w:p>
      <w:pPr>
        <w:widowControl/>
        <w:spacing w:line="360" w:lineRule="auto"/>
        <w:ind w:firstLine="480" w:firstLineChars="200"/>
        <w:jc w:val="left"/>
        <w:rPr>
          <w:rFonts w:ascii="宋体" w:hAnsi="宋体"/>
          <w:sz w:val="24"/>
          <w:szCs w:val="24"/>
        </w:rPr>
      </w:pPr>
    </w:p>
    <w:p>
      <w:pPr>
        <w:widowControl/>
        <w:spacing w:line="360" w:lineRule="auto"/>
        <w:ind w:firstLine="480" w:firstLineChars="200"/>
        <w:jc w:val="left"/>
        <w:rPr>
          <w:rFonts w:ascii="宋体" w:hAnsi="宋体"/>
          <w:sz w:val="24"/>
          <w:szCs w:val="24"/>
        </w:rPr>
      </w:pPr>
    </w:p>
    <w:p>
      <w:pPr>
        <w:widowControl/>
        <w:spacing w:line="360" w:lineRule="auto"/>
        <w:ind w:firstLine="480" w:firstLineChars="200"/>
        <w:jc w:val="left"/>
        <w:rPr>
          <w:rFonts w:ascii="宋体" w:hAnsi="宋体"/>
          <w:sz w:val="24"/>
          <w:szCs w:val="24"/>
        </w:rPr>
      </w:pPr>
    </w:p>
    <w:p>
      <w:pPr>
        <w:widowControl/>
        <w:spacing w:line="360" w:lineRule="auto"/>
        <w:ind w:firstLine="480" w:firstLineChars="200"/>
        <w:jc w:val="left"/>
        <w:rPr>
          <w:rFonts w:ascii="宋体" w:hAnsi="宋体"/>
          <w:sz w:val="24"/>
          <w:szCs w:val="24"/>
        </w:rPr>
      </w:pPr>
      <w:r>
        <w:rPr>
          <w:rFonts w:hint="eastAsia" w:ascii="宋体" w:hAnsi="宋体"/>
          <w:sz w:val="24"/>
          <w:szCs w:val="24"/>
        </w:rPr>
        <w:t xml:space="preserve">供应商名称 （盖章）： </w:t>
      </w:r>
    </w:p>
    <w:p>
      <w:pPr>
        <w:widowControl/>
        <w:spacing w:line="360" w:lineRule="auto"/>
        <w:ind w:firstLine="480" w:firstLineChars="200"/>
        <w:jc w:val="left"/>
        <w:rPr>
          <w:rFonts w:ascii="宋体" w:hAnsi="宋体"/>
          <w:sz w:val="24"/>
          <w:szCs w:val="24"/>
        </w:rPr>
      </w:pPr>
      <w:r>
        <w:rPr>
          <w:rFonts w:hint="eastAsia" w:ascii="宋体" w:hAnsi="宋体"/>
          <w:sz w:val="24"/>
          <w:szCs w:val="24"/>
        </w:rPr>
        <w:t>法定代表人或授权代表（签字或加盖个人名章）：</w:t>
      </w:r>
    </w:p>
    <w:p>
      <w:pPr>
        <w:widowControl/>
        <w:spacing w:line="360" w:lineRule="auto"/>
        <w:ind w:firstLine="480" w:firstLineChars="200"/>
        <w:jc w:val="left"/>
        <w:rPr>
          <w:rFonts w:ascii="宋体" w:hAnsi="宋体"/>
          <w:sz w:val="24"/>
          <w:szCs w:val="24"/>
        </w:rPr>
      </w:pPr>
      <w:r>
        <w:rPr>
          <w:rFonts w:hint="eastAsia" w:ascii="宋体" w:hAnsi="宋体"/>
          <w:sz w:val="24"/>
          <w:szCs w:val="24"/>
        </w:rPr>
        <w:t>响应日期：</w:t>
      </w:r>
      <w:r>
        <w:rPr>
          <w:rFonts w:hint="eastAsia" w:ascii="宋体" w:hAnsi="宋体"/>
          <w:sz w:val="24"/>
          <w:szCs w:val="24"/>
        </w:rPr>
        <w:tab/>
      </w:r>
      <w:r>
        <w:rPr>
          <w:rFonts w:hint="eastAsia" w:ascii="宋体" w:hAnsi="宋体"/>
          <w:sz w:val="24"/>
          <w:szCs w:val="24"/>
        </w:rPr>
        <w:t xml:space="preserve">年 </w:t>
      </w:r>
      <w:r>
        <w:rPr>
          <w:rFonts w:hint="eastAsia" w:ascii="宋体" w:hAnsi="宋体"/>
          <w:sz w:val="24"/>
          <w:szCs w:val="24"/>
        </w:rPr>
        <w:tab/>
      </w:r>
      <w:r>
        <w:rPr>
          <w:rFonts w:hint="eastAsia" w:ascii="宋体" w:hAnsi="宋体"/>
          <w:sz w:val="24"/>
          <w:szCs w:val="24"/>
        </w:rPr>
        <w:t xml:space="preserve">月 </w:t>
      </w:r>
      <w:r>
        <w:rPr>
          <w:rFonts w:hint="eastAsia" w:ascii="宋体" w:hAnsi="宋体"/>
          <w:sz w:val="24"/>
          <w:szCs w:val="24"/>
        </w:rPr>
        <w:tab/>
      </w:r>
      <w:r>
        <w:rPr>
          <w:rFonts w:hint="eastAsia" w:ascii="宋体" w:hAnsi="宋体"/>
          <w:sz w:val="24"/>
          <w:szCs w:val="24"/>
        </w:rPr>
        <w:t>日</w:t>
      </w:r>
    </w:p>
    <w:p>
      <w:pPr>
        <w:widowControl/>
        <w:spacing w:line="360" w:lineRule="auto"/>
        <w:ind w:firstLine="480" w:firstLineChars="200"/>
        <w:jc w:val="left"/>
        <w:rPr>
          <w:rFonts w:ascii="宋体" w:hAnsi="宋体"/>
          <w:sz w:val="24"/>
          <w:szCs w:val="24"/>
        </w:rPr>
      </w:pPr>
      <w:r>
        <w:rPr>
          <w:rFonts w:ascii="宋体" w:hAnsi="宋体"/>
          <w:sz w:val="24"/>
          <w:szCs w:val="24"/>
        </w:rPr>
        <w:t xml:space="preserve"> </w:t>
      </w:r>
    </w:p>
    <w:p>
      <w:pPr>
        <w:pStyle w:val="2"/>
      </w:pPr>
    </w:p>
    <w:p>
      <w:pPr>
        <w:bidi w:val="0"/>
      </w:pPr>
      <w:r>
        <w:br w:type="page"/>
      </w:r>
    </w:p>
    <w:p>
      <w:pPr>
        <w:bidi w:val="0"/>
      </w:pPr>
      <w:r>
        <w:rPr>
          <w:rFonts w:hint="eastAsia" w:asciiTheme="minorEastAsia" w:hAnsiTheme="minorEastAsia" w:eastAsiaTheme="minorEastAsia" w:cstheme="minorEastAsia"/>
          <w:b/>
          <w:bCs/>
          <w:sz w:val="32"/>
          <w:szCs w:val="32"/>
        </w:rPr>
        <w:t>格式</w:t>
      </w:r>
      <w:r>
        <w:rPr>
          <w:rFonts w:hint="eastAsia" w:asciiTheme="minorEastAsia" w:hAnsiTheme="minorEastAsia" w:eastAsiaTheme="minorEastAsia" w:cstheme="minorEastAsia"/>
          <w:b/>
          <w:bCs/>
          <w:sz w:val="32"/>
          <w:szCs w:val="32"/>
          <w:lang w:val="en-US" w:eastAsia="zh-CN"/>
        </w:rPr>
        <w:t>6</w:t>
      </w:r>
    </w:p>
    <w:p>
      <w:pPr>
        <w:pStyle w:val="4"/>
        <w:jc w:val="center"/>
        <w:rPr>
          <w:rFonts w:hint="eastAsia" w:eastAsia="宋体" w:cs="宋体"/>
          <w:b/>
          <w:sz w:val="32"/>
          <w:szCs w:val="32"/>
          <w:lang w:eastAsia="zh-CN"/>
        </w:rPr>
      </w:pPr>
      <w:r>
        <w:rPr>
          <w:rFonts w:hint="eastAsia"/>
          <w:b/>
          <w:sz w:val="32"/>
          <w:szCs w:val="32"/>
          <w:lang w:eastAsia="zh-CN"/>
        </w:rPr>
        <w:t>六</w:t>
      </w:r>
      <w:r>
        <w:rPr>
          <w:rFonts w:hint="eastAsia"/>
          <w:b/>
          <w:sz w:val="32"/>
          <w:szCs w:val="32"/>
        </w:rPr>
        <w:t>、</w:t>
      </w:r>
      <w:bookmarkEnd w:id="18"/>
      <w:r>
        <w:rPr>
          <w:rFonts w:hint="eastAsia"/>
          <w:b/>
          <w:sz w:val="32"/>
          <w:szCs w:val="32"/>
          <w:lang w:eastAsia="zh-CN"/>
        </w:rPr>
        <w:t>首轮报价函</w:t>
      </w:r>
    </w:p>
    <w:tbl>
      <w:tblPr>
        <w:tblStyle w:val="58"/>
        <w:tblW w:w="8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4"/>
        <w:gridCol w:w="6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trPr>
        <w:tc>
          <w:tcPr>
            <w:tcW w:w="2174" w:type="dxa"/>
            <w:vAlign w:val="center"/>
          </w:tcPr>
          <w:p>
            <w:pPr>
              <w:pStyle w:val="2"/>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项目名称</w:t>
            </w:r>
          </w:p>
        </w:tc>
        <w:tc>
          <w:tcPr>
            <w:tcW w:w="6615" w:type="dxa"/>
            <w:vAlign w:val="center"/>
          </w:tcPr>
          <w:p>
            <w:pPr>
              <w:pStyle w:val="2"/>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8" w:hRule="atLeast"/>
        </w:trPr>
        <w:tc>
          <w:tcPr>
            <w:tcW w:w="2174" w:type="dxa"/>
            <w:vAlign w:val="center"/>
          </w:tcPr>
          <w:p>
            <w:pPr>
              <w:pStyle w:val="2"/>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采购项目编号</w:t>
            </w:r>
          </w:p>
        </w:tc>
        <w:tc>
          <w:tcPr>
            <w:tcW w:w="6615" w:type="dxa"/>
          </w:tcPr>
          <w:p>
            <w:pPr>
              <w:pStyle w:val="2"/>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8" w:hRule="atLeast"/>
        </w:trPr>
        <w:tc>
          <w:tcPr>
            <w:tcW w:w="2174" w:type="dxa"/>
            <w:vAlign w:val="center"/>
          </w:tcPr>
          <w:p>
            <w:pPr>
              <w:widowControl/>
              <w:jc w:val="center"/>
              <w:outlineLvl w:val="1"/>
              <w:rPr>
                <w:rFonts w:hint="eastAsia" w:ascii="宋体" w:hAnsi="宋体" w:eastAsia="宋体" w:cs="宋体"/>
                <w:sz w:val="24"/>
                <w:szCs w:val="24"/>
              </w:rPr>
            </w:pPr>
            <w:r>
              <w:rPr>
                <w:rFonts w:hint="eastAsia" w:ascii="宋体" w:hAnsi="宋体" w:cs="宋体"/>
                <w:sz w:val="24"/>
                <w:szCs w:val="24"/>
                <w:lang w:eastAsia="zh-CN"/>
              </w:rPr>
              <w:t>报价</w:t>
            </w:r>
          </w:p>
        </w:tc>
        <w:tc>
          <w:tcPr>
            <w:tcW w:w="6615" w:type="dxa"/>
            <w:vAlign w:val="center"/>
          </w:tcPr>
          <w:p>
            <w:pPr>
              <w:pStyle w:val="2"/>
              <w:spacing w:line="360" w:lineRule="auto"/>
              <w:jc w:val="both"/>
              <w:rPr>
                <w:rFonts w:hint="default" w:ascii="宋体" w:hAnsi="宋体" w:eastAsia="宋体" w:cs="宋体"/>
                <w:sz w:val="24"/>
                <w:szCs w:val="24"/>
                <w:u w:val="single"/>
                <w:lang w:val="en-US" w:eastAsia="zh-CN"/>
              </w:rPr>
            </w:pPr>
            <w:r>
              <w:rPr>
                <w:rFonts w:hint="eastAsia" w:ascii="宋体" w:hAnsi="宋体" w:eastAsia="宋体" w:cs="宋体"/>
                <w:sz w:val="24"/>
                <w:szCs w:val="24"/>
              </w:rPr>
              <w:t>小写：</w:t>
            </w:r>
            <w:r>
              <w:rPr>
                <w:rFonts w:hint="eastAsia" w:ascii="宋体" w:hAnsi="宋体" w:eastAsia="宋体" w:cs="宋体"/>
                <w:sz w:val="24"/>
                <w:szCs w:val="24"/>
                <w:u w:val="single"/>
                <w:lang w:val="en-US" w:eastAsia="zh-CN"/>
              </w:rPr>
              <w:t xml:space="preserve">             </w:t>
            </w:r>
          </w:p>
          <w:p>
            <w:pPr>
              <w:pStyle w:val="2"/>
              <w:spacing w:line="360" w:lineRule="auto"/>
              <w:jc w:val="both"/>
              <w:rPr>
                <w:rFonts w:hint="default" w:ascii="宋体" w:hAnsi="宋体" w:eastAsia="宋体" w:cs="宋体"/>
                <w:sz w:val="24"/>
                <w:szCs w:val="24"/>
                <w:lang w:val="en-US" w:eastAsia="zh-CN"/>
              </w:rPr>
            </w:pPr>
            <w:r>
              <w:rPr>
                <w:rFonts w:hint="eastAsia" w:ascii="宋体" w:hAnsi="宋体" w:eastAsia="宋体" w:cs="宋体"/>
                <w:sz w:val="24"/>
                <w:szCs w:val="24"/>
              </w:rPr>
              <w:t>大写：</w:t>
            </w:r>
            <w:r>
              <w:rPr>
                <w:rFonts w:hint="eastAsia" w:ascii="宋体" w:hAnsi="宋体" w:eastAsia="宋体" w:cs="宋体"/>
                <w:sz w:val="24"/>
                <w:szCs w:val="24"/>
                <w:u w:val="single"/>
                <w:lang w:val="en-US" w:eastAsia="zh-CN"/>
              </w:rPr>
              <w:t xml:space="preserve">             </w:t>
            </w:r>
          </w:p>
        </w:tc>
      </w:tr>
    </w:tbl>
    <w:p>
      <w:pPr>
        <w:widowControl/>
        <w:spacing w:line="360" w:lineRule="auto"/>
        <w:ind w:firstLine="422" w:firstLineChars="200"/>
        <w:jc w:val="left"/>
        <w:rPr>
          <w:rFonts w:ascii="宋体" w:hAnsi="宋体"/>
          <w:b/>
          <w:sz w:val="21"/>
          <w:szCs w:val="21"/>
        </w:rPr>
      </w:pPr>
    </w:p>
    <w:p>
      <w:pPr>
        <w:widowControl/>
        <w:spacing w:line="360" w:lineRule="auto"/>
        <w:ind w:firstLine="738" w:firstLineChars="350"/>
        <w:jc w:val="left"/>
        <w:rPr>
          <w:rFonts w:ascii="宋体" w:hAnsi="宋体"/>
          <w:b/>
          <w:sz w:val="21"/>
          <w:szCs w:val="21"/>
        </w:rPr>
      </w:pPr>
      <w:r>
        <w:rPr>
          <w:rFonts w:hint="eastAsia" w:ascii="宋体" w:hAnsi="宋体"/>
          <w:b/>
          <w:sz w:val="21"/>
          <w:szCs w:val="21"/>
        </w:rPr>
        <w:t>注: 1.所有报价均用人民币表示,所报价格是交货地的验收价格，其总价即为履行合同的固定价格。运输、安装、调试、检验、培训、税金和保险等费用以及采购文件规定的其他费用均应包含在报价中。</w:t>
      </w:r>
    </w:p>
    <w:p>
      <w:pPr>
        <w:widowControl/>
        <w:spacing w:line="360" w:lineRule="auto"/>
        <w:ind w:firstLine="738" w:firstLineChars="350"/>
        <w:jc w:val="left"/>
        <w:rPr>
          <w:rFonts w:ascii="宋体" w:hAnsi="宋体"/>
          <w:b/>
          <w:sz w:val="21"/>
          <w:szCs w:val="21"/>
        </w:rPr>
      </w:pPr>
    </w:p>
    <w:p>
      <w:pPr>
        <w:widowControl/>
        <w:spacing w:line="360" w:lineRule="auto"/>
        <w:ind w:left="638" w:leftChars="228"/>
        <w:jc w:val="left"/>
        <w:rPr>
          <w:rFonts w:ascii="宋体" w:hAnsi="宋体"/>
          <w:sz w:val="24"/>
          <w:szCs w:val="24"/>
        </w:rPr>
      </w:pPr>
    </w:p>
    <w:p>
      <w:pPr>
        <w:widowControl/>
        <w:spacing w:line="360" w:lineRule="auto"/>
        <w:ind w:firstLine="424" w:firstLineChars="177"/>
        <w:jc w:val="left"/>
        <w:rPr>
          <w:rFonts w:ascii="宋体" w:hAnsi="宋体"/>
          <w:sz w:val="24"/>
          <w:szCs w:val="24"/>
        </w:rPr>
      </w:pPr>
      <w:r>
        <w:rPr>
          <w:rFonts w:hint="eastAsia" w:ascii="宋体" w:hAnsi="宋体"/>
          <w:sz w:val="24"/>
          <w:szCs w:val="24"/>
        </w:rPr>
        <w:t>供应商名称 （盖章）：</w:t>
      </w:r>
    </w:p>
    <w:p>
      <w:pPr>
        <w:widowControl/>
        <w:spacing w:line="360" w:lineRule="auto"/>
        <w:ind w:firstLine="480" w:firstLineChars="200"/>
        <w:jc w:val="left"/>
        <w:rPr>
          <w:rFonts w:ascii="宋体" w:hAnsi="宋体"/>
          <w:sz w:val="24"/>
          <w:szCs w:val="24"/>
        </w:rPr>
      </w:pPr>
      <w:r>
        <w:rPr>
          <w:rFonts w:hint="eastAsia" w:ascii="宋体" w:hAnsi="宋体"/>
          <w:sz w:val="24"/>
          <w:szCs w:val="24"/>
        </w:rPr>
        <w:t>法定代表人或授权代表（签字或加盖个人名章）：</w:t>
      </w:r>
    </w:p>
    <w:p>
      <w:pPr>
        <w:widowControl/>
        <w:spacing w:line="360" w:lineRule="auto"/>
        <w:ind w:firstLine="480" w:firstLineChars="200"/>
        <w:jc w:val="left"/>
        <w:rPr>
          <w:rFonts w:ascii="宋体" w:hAnsi="宋体"/>
          <w:sz w:val="24"/>
          <w:szCs w:val="24"/>
        </w:rPr>
      </w:pPr>
      <w:r>
        <w:rPr>
          <w:rFonts w:hint="eastAsia" w:ascii="宋体" w:hAnsi="宋体"/>
          <w:sz w:val="24"/>
          <w:szCs w:val="24"/>
        </w:rPr>
        <w:t>响应日期：</w:t>
      </w:r>
      <w:r>
        <w:rPr>
          <w:rFonts w:hint="eastAsia" w:ascii="宋体" w:hAnsi="宋体"/>
          <w:sz w:val="24"/>
          <w:szCs w:val="24"/>
        </w:rPr>
        <w:tab/>
      </w:r>
      <w:r>
        <w:rPr>
          <w:rFonts w:hint="eastAsia" w:ascii="宋体" w:hAnsi="宋体"/>
          <w:sz w:val="24"/>
          <w:szCs w:val="24"/>
        </w:rPr>
        <w:t>年</w:t>
      </w:r>
      <w:r>
        <w:rPr>
          <w:rFonts w:hint="eastAsia" w:ascii="宋体" w:hAnsi="宋体"/>
          <w:sz w:val="24"/>
          <w:szCs w:val="24"/>
        </w:rPr>
        <w:tab/>
      </w:r>
      <w:r>
        <w:rPr>
          <w:rFonts w:hint="eastAsia" w:ascii="宋体" w:hAnsi="宋体"/>
          <w:sz w:val="24"/>
          <w:szCs w:val="24"/>
        </w:rPr>
        <w:t xml:space="preserve">  月</w:t>
      </w:r>
      <w:r>
        <w:rPr>
          <w:rFonts w:hint="eastAsia" w:ascii="宋体" w:hAnsi="宋体"/>
          <w:sz w:val="24"/>
          <w:szCs w:val="24"/>
        </w:rPr>
        <w:tab/>
      </w:r>
      <w:r>
        <w:rPr>
          <w:rFonts w:hint="eastAsia" w:ascii="宋体" w:hAnsi="宋体"/>
          <w:sz w:val="24"/>
          <w:szCs w:val="24"/>
        </w:rPr>
        <w:t xml:space="preserve"> 日</w:t>
      </w:r>
    </w:p>
    <w:p>
      <w:pPr>
        <w:pStyle w:val="2"/>
      </w:pPr>
    </w:p>
    <w:p>
      <w:pPr>
        <w:widowControl/>
        <w:spacing w:line="360" w:lineRule="auto"/>
        <w:ind w:firstLine="1185" w:firstLineChars="494"/>
        <w:jc w:val="left"/>
        <w:rPr>
          <w:rFonts w:ascii="宋体" w:hAnsi="宋体"/>
          <w:b/>
          <w:sz w:val="21"/>
          <w:szCs w:val="21"/>
        </w:rPr>
      </w:pPr>
      <w:r>
        <w:rPr>
          <w:sz w:val="24"/>
          <w:szCs w:val="24"/>
        </w:rPr>
        <w:br w:type="page"/>
      </w:r>
    </w:p>
    <w:p>
      <w:pPr>
        <w:widowControl/>
        <w:spacing w:line="360" w:lineRule="auto"/>
        <w:jc w:val="left"/>
        <w:rPr>
          <w:rFonts w:ascii="宋体" w:hAnsi="宋体"/>
          <w:b/>
          <w:szCs w:val="21"/>
        </w:rPr>
      </w:pPr>
      <w:r>
        <w:rPr>
          <w:rFonts w:hint="eastAsia" w:asciiTheme="minorEastAsia" w:hAnsiTheme="minorEastAsia" w:eastAsiaTheme="minorEastAsia" w:cstheme="minorEastAsia"/>
          <w:b/>
          <w:bCs/>
          <w:sz w:val="32"/>
          <w:szCs w:val="32"/>
        </w:rPr>
        <w:t>格式</w:t>
      </w:r>
      <w:r>
        <w:rPr>
          <w:rFonts w:hint="eastAsia" w:asciiTheme="minorEastAsia" w:hAnsiTheme="minorEastAsia" w:eastAsiaTheme="minorEastAsia" w:cstheme="minorEastAsia"/>
          <w:b/>
          <w:bCs/>
          <w:sz w:val="32"/>
          <w:szCs w:val="32"/>
          <w:lang w:val="en-US" w:eastAsia="zh-CN"/>
        </w:rPr>
        <w:t>7</w:t>
      </w:r>
    </w:p>
    <w:p>
      <w:pPr>
        <w:pStyle w:val="4"/>
        <w:jc w:val="center"/>
        <w:rPr>
          <w:rFonts w:cs="宋体"/>
          <w:b/>
          <w:bCs/>
          <w:sz w:val="32"/>
          <w:szCs w:val="32"/>
        </w:rPr>
      </w:pPr>
      <w:r>
        <w:rPr>
          <w:rFonts w:hint="eastAsia" w:cs="宋体"/>
          <w:b/>
          <w:bCs/>
          <w:sz w:val="32"/>
          <w:szCs w:val="32"/>
          <w:lang w:eastAsia="zh-CN"/>
        </w:rPr>
        <w:t>七</w:t>
      </w:r>
      <w:r>
        <w:rPr>
          <w:rFonts w:hint="eastAsia" w:cs="宋体"/>
          <w:b/>
          <w:bCs/>
          <w:sz w:val="32"/>
          <w:szCs w:val="32"/>
        </w:rPr>
        <w:t>、项目实施方案</w:t>
      </w:r>
      <w:r>
        <w:rPr>
          <w:rFonts w:hint="eastAsia" w:cs="宋体"/>
          <w:b/>
          <w:bCs/>
          <w:color w:val="FF0000"/>
          <w:sz w:val="32"/>
          <w:szCs w:val="32"/>
        </w:rPr>
        <w:t xml:space="preserve"> </w:t>
      </w:r>
    </w:p>
    <w:p/>
    <w:p>
      <w:pPr>
        <w:spacing w:line="360" w:lineRule="auto"/>
        <w:jc w:val="center"/>
        <w:rPr>
          <w:szCs w:val="28"/>
        </w:rPr>
      </w:pPr>
      <w:r>
        <w:rPr>
          <w:rFonts w:hint="eastAsia"/>
          <w:szCs w:val="28"/>
        </w:rPr>
        <w:t>格式自拟</w:t>
      </w:r>
    </w:p>
    <w:p/>
    <w:p>
      <w:pPr>
        <w:spacing w:line="360" w:lineRule="auto"/>
        <w:rPr>
          <w:rFonts w:ascii="宋体" w:hAnsi="宋体" w:cs="宋体"/>
          <w:sz w:val="24"/>
        </w:rPr>
      </w:pPr>
    </w:p>
    <w:p>
      <w:pPr>
        <w:pStyle w:val="2"/>
        <w:spacing w:line="360" w:lineRule="auto"/>
        <w:rPr>
          <w:rFonts w:ascii="宋体" w:hAnsi="宋体" w:cs="宋体"/>
          <w:sz w:val="24"/>
        </w:rPr>
      </w:pPr>
    </w:p>
    <w:p>
      <w:pPr>
        <w:pStyle w:val="2"/>
        <w:spacing w:line="360" w:lineRule="auto"/>
        <w:rPr>
          <w:rFonts w:ascii="宋体" w:hAnsi="宋体" w:cs="宋体"/>
          <w:sz w:val="24"/>
        </w:rPr>
      </w:pPr>
    </w:p>
    <w:p>
      <w:pPr>
        <w:pStyle w:val="2"/>
        <w:spacing w:line="360" w:lineRule="auto"/>
        <w:rPr>
          <w:rFonts w:ascii="宋体" w:hAnsi="宋体" w:cs="宋体"/>
          <w:sz w:val="24"/>
        </w:rPr>
      </w:pPr>
    </w:p>
    <w:p>
      <w:pPr>
        <w:pStyle w:val="2"/>
        <w:spacing w:line="360" w:lineRule="auto"/>
        <w:rPr>
          <w:rFonts w:ascii="宋体" w:hAnsi="宋体" w:cs="宋体"/>
          <w:sz w:val="24"/>
        </w:rPr>
      </w:pPr>
    </w:p>
    <w:p>
      <w:pPr>
        <w:pStyle w:val="2"/>
        <w:spacing w:line="360" w:lineRule="auto"/>
        <w:rPr>
          <w:rFonts w:ascii="宋体" w:hAnsi="宋体" w:cs="宋体"/>
          <w:sz w:val="24"/>
        </w:rPr>
      </w:pPr>
    </w:p>
    <w:p>
      <w:pPr>
        <w:pStyle w:val="2"/>
        <w:spacing w:line="360" w:lineRule="auto"/>
        <w:rPr>
          <w:rFonts w:ascii="宋体" w:hAnsi="宋体" w:cs="宋体"/>
          <w:sz w:val="24"/>
        </w:rPr>
      </w:pPr>
    </w:p>
    <w:p>
      <w:pPr>
        <w:pStyle w:val="2"/>
        <w:spacing w:line="360" w:lineRule="auto"/>
        <w:rPr>
          <w:rFonts w:ascii="宋体" w:hAnsi="宋体" w:cs="宋体"/>
          <w:sz w:val="24"/>
        </w:rPr>
      </w:pPr>
    </w:p>
    <w:p>
      <w:pPr>
        <w:pStyle w:val="2"/>
        <w:spacing w:line="360" w:lineRule="auto"/>
        <w:rPr>
          <w:rFonts w:ascii="宋体" w:hAnsi="宋体" w:cs="宋体"/>
          <w:sz w:val="24"/>
        </w:rPr>
      </w:pPr>
    </w:p>
    <w:p>
      <w:pPr>
        <w:pStyle w:val="2"/>
        <w:spacing w:line="360" w:lineRule="auto"/>
        <w:rPr>
          <w:rFonts w:ascii="宋体" w:hAnsi="宋体" w:cs="宋体"/>
          <w:sz w:val="24"/>
        </w:rPr>
      </w:pPr>
    </w:p>
    <w:p>
      <w:pPr>
        <w:pStyle w:val="2"/>
        <w:spacing w:line="360" w:lineRule="auto"/>
        <w:rPr>
          <w:rFonts w:ascii="宋体" w:hAnsi="宋体" w:cs="宋体"/>
          <w:sz w:val="24"/>
        </w:rPr>
      </w:pPr>
    </w:p>
    <w:p>
      <w:pPr>
        <w:widowControl/>
        <w:spacing w:line="360" w:lineRule="auto"/>
        <w:ind w:firstLine="480" w:firstLineChars="200"/>
        <w:jc w:val="left"/>
        <w:rPr>
          <w:rFonts w:ascii="宋体" w:hAnsi="宋体"/>
          <w:sz w:val="24"/>
          <w:szCs w:val="24"/>
        </w:rPr>
      </w:pPr>
      <w:r>
        <w:rPr>
          <w:rFonts w:hint="eastAsia" w:ascii="宋体" w:hAnsi="宋体"/>
          <w:sz w:val="24"/>
          <w:szCs w:val="24"/>
        </w:rPr>
        <w:t>供应商名称（盖章）：</w:t>
      </w:r>
    </w:p>
    <w:p>
      <w:pPr>
        <w:widowControl/>
        <w:spacing w:line="360" w:lineRule="auto"/>
        <w:ind w:firstLine="360" w:firstLineChars="150"/>
        <w:jc w:val="left"/>
        <w:rPr>
          <w:rFonts w:ascii="宋体" w:hAnsi="宋体"/>
          <w:sz w:val="24"/>
          <w:szCs w:val="24"/>
        </w:rPr>
      </w:pPr>
      <w:r>
        <w:rPr>
          <w:rFonts w:hint="eastAsia" w:ascii="宋体" w:hAnsi="宋体"/>
          <w:sz w:val="24"/>
          <w:szCs w:val="24"/>
        </w:rPr>
        <w:t xml:space="preserve"> 法定代表人或授权代表（签字或加盖个人名章）：</w:t>
      </w:r>
    </w:p>
    <w:p>
      <w:pPr>
        <w:widowControl/>
        <w:spacing w:line="360" w:lineRule="auto"/>
        <w:ind w:firstLine="480" w:firstLineChars="200"/>
        <w:jc w:val="left"/>
        <w:rPr>
          <w:rFonts w:ascii="宋体" w:hAnsi="宋体"/>
          <w:sz w:val="24"/>
          <w:szCs w:val="24"/>
        </w:rPr>
      </w:pPr>
      <w:r>
        <w:rPr>
          <w:rFonts w:hint="eastAsia" w:ascii="宋体" w:hAnsi="宋体"/>
          <w:sz w:val="24"/>
          <w:szCs w:val="24"/>
        </w:rPr>
        <w:t>响应日期：</w:t>
      </w:r>
      <w:r>
        <w:rPr>
          <w:rFonts w:hint="eastAsia" w:ascii="宋体" w:hAnsi="宋体"/>
          <w:sz w:val="24"/>
          <w:szCs w:val="24"/>
        </w:rPr>
        <w:tab/>
      </w:r>
      <w:r>
        <w:rPr>
          <w:rFonts w:hint="eastAsia" w:ascii="宋体" w:hAnsi="宋体"/>
          <w:sz w:val="24"/>
          <w:szCs w:val="24"/>
        </w:rPr>
        <w:t xml:space="preserve">年 </w:t>
      </w:r>
      <w:r>
        <w:rPr>
          <w:rFonts w:hint="eastAsia" w:ascii="宋体" w:hAnsi="宋体"/>
          <w:sz w:val="24"/>
          <w:szCs w:val="24"/>
        </w:rPr>
        <w:tab/>
      </w:r>
      <w:r>
        <w:rPr>
          <w:rFonts w:hint="eastAsia" w:ascii="宋体" w:hAnsi="宋体"/>
          <w:sz w:val="24"/>
          <w:szCs w:val="24"/>
        </w:rPr>
        <w:t xml:space="preserve">月 </w:t>
      </w:r>
      <w:r>
        <w:rPr>
          <w:rFonts w:hint="eastAsia" w:ascii="宋体" w:hAnsi="宋体"/>
          <w:sz w:val="24"/>
          <w:szCs w:val="24"/>
        </w:rPr>
        <w:tab/>
      </w:r>
      <w:r>
        <w:rPr>
          <w:rFonts w:hint="eastAsia" w:ascii="宋体" w:hAnsi="宋体"/>
          <w:sz w:val="24"/>
          <w:szCs w:val="24"/>
        </w:rPr>
        <w:t>日</w:t>
      </w:r>
    </w:p>
    <w:p>
      <w:pPr>
        <w:pStyle w:val="2"/>
        <w:spacing w:line="360" w:lineRule="auto"/>
        <w:rPr>
          <w:rFonts w:ascii="宋体" w:hAnsi="宋体" w:cs="宋体"/>
          <w:sz w:val="24"/>
        </w:rPr>
      </w:pPr>
    </w:p>
    <w:p>
      <w:pPr>
        <w:pStyle w:val="2"/>
        <w:spacing w:line="360" w:lineRule="auto"/>
        <w:rPr>
          <w:rFonts w:ascii="宋体" w:hAnsi="宋体" w:cs="宋体"/>
          <w:sz w:val="24"/>
        </w:rPr>
      </w:pPr>
    </w:p>
    <w:p>
      <w:pPr>
        <w:pStyle w:val="2"/>
        <w:spacing w:line="360" w:lineRule="auto"/>
        <w:rPr>
          <w:rFonts w:ascii="宋体" w:hAnsi="宋体" w:cs="宋体"/>
          <w:sz w:val="24"/>
        </w:rPr>
      </w:pPr>
    </w:p>
    <w:p>
      <w:pPr>
        <w:spacing w:line="360" w:lineRule="auto"/>
        <w:rPr>
          <w:sz w:val="36"/>
          <w:szCs w:val="36"/>
        </w:rPr>
      </w:pPr>
    </w:p>
    <w:p>
      <w:pPr>
        <w:bidi w:val="0"/>
      </w:pPr>
      <w:r>
        <w:br w:type="page"/>
      </w:r>
    </w:p>
    <w:p>
      <w:pPr>
        <w:bidi w:val="0"/>
      </w:pPr>
      <w:r>
        <w:rPr>
          <w:rFonts w:hint="eastAsia" w:asciiTheme="minorEastAsia" w:hAnsiTheme="minorEastAsia" w:eastAsiaTheme="minorEastAsia" w:cstheme="minorEastAsia"/>
          <w:b/>
          <w:bCs/>
          <w:sz w:val="32"/>
          <w:szCs w:val="32"/>
        </w:rPr>
        <w:t>格式</w:t>
      </w:r>
      <w:r>
        <w:rPr>
          <w:rFonts w:hint="eastAsia" w:asciiTheme="minorEastAsia" w:hAnsiTheme="minorEastAsia" w:eastAsiaTheme="minorEastAsia" w:cstheme="minorEastAsia"/>
          <w:b/>
          <w:bCs/>
          <w:sz w:val="32"/>
          <w:szCs w:val="32"/>
          <w:lang w:val="en-US" w:eastAsia="zh-CN"/>
        </w:rPr>
        <w:t>8</w:t>
      </w:r>
    </w:p>
    <w:p>
      <w:pPr>
        <w:pStyle w:val="4"/>
        <w:jc w:val="center"/>
        <w:rPr>
          <w:rFonts w:cs="宋体"/>
          <w:b/>
          <w:bCs/>
          <w:sz w:val="32"/>
          <w:szCs w:val="32"/>
        </w:rPr>
      </w:pPr>
      <w:r>
        <w:rPr>
          <w:rFonts w:hint="eastAsia" w:cs="宋体"/>
          <w:b/>
          <w:bCs/>
          <w:sz w:val="32"/>
          <w:szCs w:val="32"/>
          <w:lang w:eastAsia="zh-CN"/>
        </w:rPr>
        <w:t>八</w:t>
      </w:r>
      <w:r>
        <w:rPr>
          <w:rFonts w:hint="eastAsia" w:cs="宋体"/>
          <w:b/>
          <w:bCs/>
          <w:sz w:val="32"/>
          <w:szCs w:val="32"/>
        </w:rPr>
        <w:t xml:space="preserve">、服务承诺 </w:t>
      </w:r>
    </w:p>
    <w:p>
      <w:pPr>
        <w:spacing w:line="360" w:lineRule="auto"/>
      </w:pPr>
    </w:p>
    <w:p>
      <w:pPr>
        <w:spacing w:line="360" w:lineRule="auto"/>
        <w:jc w:val="center"/>
        <w:rPr>
          <w:szCs w:val="28"/>
        </w:rPr>
      </w:pPr>
      <w:r>
        <w:rPr>
          <w:rFonts w:hint="eastAsia"/>
          <w:szCs w:val="28"/>
        </w:rPr>
        <w:t>格式自拟</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widowControl/>
        <w:spacing w:line="360" w:lineRule="auto"/>
        <w:ind w:firstLine="480" w:firstLineChars="200"/>
        <w:jc w:val="left"/>
        <w:rPr>
          <w:rFonts w:ascii="宋体" w:hAnsi="宋体"/>
          <w:sz w:val="24"/>
          <w:szCs w:val="24"/>
        </w:rPr>
      </w:pPr>
      <w:r>
        <w:rPr>
          <w:rFonts w:hint="eastAsia" w:ascii="宋体" w:hAnsi="宋体"/>
          <w:sz w:val="24"/>
          <w:szCs w:val="24"/>
        </w:rPr>
        <w:t>供应商名称（盖章）：</w:t>
      </w:r>
    </w:p>
    <w:p>
      <w:pPr>
        <w:widowControl/>
        <w:spacing w:line="360" w:lineRule="auto"/>
        <w:ind w:firstLine="360" w:firstLineChars="150"/>
        <w:jc w:val="left"/>
        <w:rPr>
          <w:rFonts w:ascii="宋体" w:hAnsi="宋体"/>
          <w:sz w:val="24"/>
          <w:szCs w:val="24"/>
        </w:rPr>
      </w:pPr>
      <w:r>
        <w:rPr>
          <w:rFonts w:hint="eastAsia" w:ascii="宋体" w:hAnsi="宋体"/>
          <w:sz w:val="24"/>
          <w:szCs w:val="24"/>
        </w:rPr>
        <w:t xml:space="preserve"> 法定代表人或授权代表（签字或加盖个人名章）：</w:t>
      </w:r>
    </w:p>
    <w:p>
      <w:pPr>
        <w:widowControl/>
        <w:spacing w:line="360" w:lineRule="auto"/>
        <w:ind w:firstLine="480" w:firstLineChars="200"/>
        <w:jc w:val="left"/>
        <w:rPr>
          <w:rFonts w:hint="eastAsia" w:ascii="宋体" w:hAnsi="宋体"/>
          <w:sz w:val="24"/>
          <w:szCs w:val="24"/>
        </w:rPr>
        <w:sectPr>
          <w:pgSz w:w="11907" w:h="16840"/>
          <w:pgMar w:top="1440" w:right="1800" w:bottom="1440" w:left="1800" w:header="851" w:footer="850" w:gutter="0"/>
          <w:cols w:space="425" w:num="1"/>
          <w:docGrid w:linePitch="381" w:charSpace="0"/>
        </w:sectPr>
      </w:pPr>
      <w:r>
        <w:rPr>
          <w:rFonts w:hint="eastAsia" w:ascii="宋体" w:hAnsi="宋体"/>
          <w:sz w:val="24"/>
          <w:szCs w:val="24"/>
        </w:rPr>
        <w:t>响应日期：</w:t>
      </w:r>
      <w:r>
        <w:rPr>
          <w:rFonts w:hint="eastAsia" w:ascii="宋体" w:hAnsi="宋体"/>
          <w:sz w:val="24"/>
          <w:szCs w:val="24"/>
        </w:rPr>
        <w:tab/>
      </w:r>
      <w:r>
        <w:rPr>
          <w:rFonts w:hint="eastAsia" w:ascii="宋体" w:hAnsi="宋体"/>
          <w:sz w:val="24"/>
          <w:szCs w:val="24"/>
        </w:rPr>
        <w:t xml:space="preserve">年 </w:t>
      </w:r>
      <w:r>
        <w:rPr>
          <w:rFonts w:hint="eastAsia" w:ascii="宋体" w:hAnsi="宋体"/>
          <w:sz w:val="24"/>
          <w:szCs w:val="24"/>
        </w:rPr>
        <w:tab/>
      </w:r>
      <w:r>
        <w:rPr>
          <w:rFonts w:hint="eastAsia" w:ascii="宋体" w:hAnsi="宋体"/>
          <w:sz w:val="24"/>
          <w:szCs w:val="24"/>
        </w:rPr>
        <w:t xml:space="preserve">月 </w:t>
      </w:r>
      <w:r>
        <w:rPr>
          <w:rFonts w:hint="eastAsia" w:ascii="宋体" w:hAnsi="宋体"/>
          <w:sz w:val="24"/>
          <w:szCs w:val="24"/>
        </w:rPr>
        <w:tab/>
      </w:r>
      <w:r>
        <w:rPr>
          <w:rFonts w:hint="eastAsia" w:ascii="宋体" w:hAnsi="宋体"/>
          <w:sz w:val="24"/>
          <w:szCs w:val="24"/>
        </w:rPr>
        <w:t>日</w:t>
      </w:r>
    </w:p>
    <w:p>
      <w:pPr>
        <w:pStyle w:val="2"/>
        <w:bidi w:val="0"/>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rPr>
        <w:t>格式</w:t>
      </w:r>
      <w:r>
        <w:rPr>
          <w:rFonts w:hint="eastAsia" w:asciiTheme="minorEastAsia" w:hAnsiTheme="minorEastAsia" w:eastAsiaTheme="minorEastAsia" w:cstheme="minorEastAsia"/>
          <w:b/>
          <w:bCs/>
          <w:lang w:val="en-US" w:eastAsia="zh-CN"/>
        </w:rPr>
        <w:t>9</w:t>
      </w:r>
    </w:p>
    <w:p>
      <w:pPr>
        <w:pStyle w:val="2"/>
        <w:numPr>
          <w:ilvl w:val="0"/>
          <w:numId w:val="16"/>
        </w:numPr>
        <w:jc w:val="center"/>
        <w:outlineLvl w:val="1"/>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t>最终报价函</w:t>
      </w:r>
    </w:p>
    <w:p>
      <w:pPr>
        <w:pStyle w:val="2"/>
        <w:bidi w:val="0"/>
        <w:rPr>
          <w:rFonts w:hint="eastAsia"/>
          <w:lang w:val="en-US" w:eastAsia="zh-CN"/>
        </w:rPr>
      </w:pPr>
    </w:p>
    <w:tbl>
      <w:tblPr>
        <w:tblStyle w:val="58"/>
        <w:tblW w:w="8122"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2342"/>
        <w:gridCol w:w="578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131" w:hRule="atLeast"/>
          <w:jc w:val="center"/>
        </w:trPr>
        <w:tc>
          <w:tcPr>
            <w:tcW w:w="2342" w:type="dxa"/>
            <w:noWrap w:val="0"/>
            <w:vAlign w:val="center"/>
          </w:tcPr>
          <w:p>
            <w:pPr>
              <w:rPr>
                <w:rFonts w:ascii="Times New Roman" w:hAnsi="Times New Roman" w:cs="Times New Roman"/>
                <w:color w:val="auto"/>
                <w:kern w:val="2"/>
                <w:sz w:val="24"/>
                <w:szCs w:val="24"/>
              </w:rPr>
            </w:pPr>
            <w:r>
              <w:rPr>
                <w:rFonts w:hint="eastAsia" w:ascii="Times New Roman" w:hAnsi="Times New Roman" w:cs="Times New Roman"/>
                <w:color w:val="auto"/>
                <w:kern w:val="2"/>
                <w:sz w:val="24"/>
                <w:szCs w:val="24"/>
              </w:rPr>
              <w:t>项目名称</w:t>
            </w:r>
          </w:p>
        </w:tc>
        <w:tc>
          <w:tcPr>
            <w:tcW w:w="5780" w:type="dxa"/>
            <w:noWrap w:val="0"/>
            <w:vAlign w:val="center"/>
          </w:tcPr>
          <w:p>
            <w:pPr>
              <w:jc w:val="center"/>
              <w:rPr>
                <w:rFonts w:ascii="Times New Roman" w:hAnsi="Times New Roman" w:cs="Times New Roman"/>
                <w:color w:val="auto"/>
                <w:kern w:val="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131" w:hRule="atLeast"/>
          <w:jc w:val="center"/>
        </w:trPr>
        <w:tc>
          <w:tcPr>
            <w:tcW w:w="2342" w:type="dxa"/>
            <w:tcBorders>
              <w:bottom w:val="single" w:color="auto" w:sz="4" w:space="0"/>
            </w:tcBorders>
            <w:noWrap w:val="0"/>
            <w:vAlign w:val="center"/>
          </w:tcPr>
          <w:p>
            <w:pPr>
              <w:rPr>
                <w:rFonts w:ascii="Times New Roman" w:hAnsi="Times New Roman" w:cs="Times New Roman"/>
                <w:color w:val="auto"/>
                <w:kern w:val="2"/>
                <w:sz w:val="24"/>
                <w:szCs w:val="24"/>
              </w:rPr>
            </w:pPr>
            <w:r>
              <w:rPr>
                <w:rFonts w:hint="eastAsia" w:ascii="Times New Roman" w:hAnsi="Times New Roman" w:cs="Times New Roman"/>
                <w:color w:val="auto"/>
                <w:kern w:val="2"/>
                <w:sz w:val="24"/>
                <w:szCs w:val="24"/>
              </w:rPr>
              <w:t>项目编号</w:t>
            </w:r>
          </w:p>
        </w:tc>
        <w:tc>
          <w:tcPr>
            <w:tcW w:w="5780" w:type="dxa"/>
            <w:tcBorders>
              <w:bottom w:val="single" w:color="auto" w:sz="4" w:space="0"/>
            </w:tcBorders>
            <w:noWrap w:val="0"/>
            <w:vAlign w:val="center"/>
          </w:tcPr>
          <w:p>
            <w:pPr>
              <w:rPr>
                <w:rFonts w:ascii="Times New Roman" w:hAnsi="Times New Roman" w:cs="Times New Roman"/>
                <w:color w:val="auto"/>
                <w:kern w:val="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131" w:hRule="atLeast"/>
          <w:jc w:val="center"/>
        </w:trPr>
        <w:tc>
          <w:tcPr>
            <w:tcW w:w="2342" w:type="dxa"/>
            <w:noWrap w:val="0"/>
            <w:vAlign w:val="center"/>
          </w:tcPr>
          <w:p>
            <w:pPr>
              <w:rPr>
                <w:rFonts w:hint="eastAsia" w:ascii="Times New Roman" w:hAnsi="Times New Roman" w:eastAsia="宋体" w:cs="Times New Roman"/>
                <w:color w:val="auto"/>
                <w:kern w:val="2"/>
                <w:sz w:val="24"/>
                <w:szCs w:val="24"/>
                <w:lang w:eastAsia="zh-CN"/>
              </w:rPr>
            </w:pPr>
            <w:r>
              <w:rPr>
                <w:rFonts w:hint="eastAsia" w:ascii="Times New Roman" w:hAnsi="Times New Roman" w:cs="Times New Roman"/>
                <w:color w:val="auto"/>
                <w:kern w:val="2"/>
                <w:sz w:val="24"/>
                <w:szCs w:val="24"/>
                <w:lang w:eastAsia="zh-CN"/>
              </w:rPr>
              <w:t>报价</w:t>
            </w:r>
          </w:p>
        </w:tc>
        <w:tc>
          <w:tcPr>
            <w:tcW w:w="5780" w:type="dxa"/>
            <w:noWrap w:val="0"/>
            <w:vAlign w:val="center"/>
          </w:tcPr>
          <w:p>
            <w:pPr>
              <w:rPr>
                <w:rFonts w:hint="eastAsia"/>
                <w:lang w:val="en-US" w:eastAsia="zh-CN"/>
              </w:rPr>
            </w:pPr>
            <w:r>
              <w:rPr>
                <w:rFonts w:hint="eastAsia" w:ascii="Times New Roman" w:hAnsi="Times New Roman" w:cs="Times New Roman"/>
                <w:color w:val="auto"/>
                <w:kern w:val="2"/>
                <w:sz w:val="24"/>
                <w:szCs w:val="24"/>
                <w:lang w:val="en-US" w:eastAsia="zh-CN"/>
              </w:rPr>
              <w:t>小写：             大写：</w:t>
            </w:r>
          </w:p>
        </w:tc>
      </w:tr>
    </w:tbl>
    <w:p>
      <w:pPr>
        <w:spacing w:line="360" w:lineRule="auto"/>
        <w:ind w:firstLine="440" w:firstLineChars="200"/>
        <w:jc w:val="left"/>
        <w:rPr>
          <w:rFonts w:ascii="宋体" w:hAnsi="宋体"/>
          <w:kern w:val="0"/>
          <w:sz w:val="22"/>
          <w:szCs w:val="21"/>
        </w:rPr>
      </w:pPr>
    </w:p>
    <w:p>
      <w:pPr>
        <w:spacing w:line="360" w:lineRule="auto"/>
        <w:ind w:firstLine="361" w:firstLineChars="200"/>
        <w:jc w:val="left"/>
        <w:rPr>
          <w:rFonts w:ascii="宋体" w:hAnsi="宋体"/>
          <w:b/>
          <w:bCs/>
          <w:kern w:val="0"/>
          <w:sz w:val="18"/>
          <w:szCs w:val="18"/>
        </w:rPr>
      </w:pPr>
      <w:r>
        <w:rPr>
          <w:rFonts w:hint="eastAsia" w:ascii="宋体" w:hAnsi="宋体"/>
          <w:b/>
          <w:bCs/>
          <w:kern w:val="0"/>
          <w:sz w:val="18"/>
          <w:szCs w:val="18"/>
        </w:rPr>
        <w:t>注：最后报价为我方完成本项目所有采购内容所需的全部费用的固定不变价格，我方承诺不再要求调整合同价格。</w:t>
      </w:r>
    </w:p>
    <w:p>
      <w:pPr>
        <w:spacing w:line="360" w:lineRule="auto"/>
        <w:jc w:val="left"/>
        <w:rPr>
          <w:rFonts w:ascii="Calibri" w:hAnsi="Calibri"/>
          <w:kern w:val="0"/>
          <w:sz w:val="24"/>
          <w:szCs w:val="22"/>
        </w:rPr>
      </w:pPr>
    </w:p>
    <w:p>
      <w:pPr>
        <w:spacing w:line="360" w:lineRule="auto"/>
        <w:jc w:val="left"/>
        <w:rPr>
          <w:rFonts w:ascii="Calibri" w:hAnsi="Calibri"/>
          <w:kern w:val="0"/>
          <w:sz w:val="24"/>
          <w:szCs w:val="22"/>
        </w:rPr>
      </w:pPr>
      <w:r>
        <w:rPr>
          <w:rFonts w:hint="eastAsia" w:ascii="Calibri" w:hAnsi="Calibri"/>
          <w:kern w:val="0"/>
          <w:sz w:val="24"/>
          <w:szCs w:val="22"/>
        </w:rPr>
        <w:t>法定代表人/单位负责人或授权代表：</w:t>
      </w:r>
      <w:r>
        <w:rPr>
          <w:rFonts w:hint="eastAsia" w:ascii="Calibri" w:hAnsi="Calibri"/>
          <w:kern w:val="0"/>
          <w:sz w:val="24"/>
          <w:szCs w:val="22"/>
          <w:u w:val="single"/>
        </w:rPr>
        <w:t xml:space="preserve">                 </w:t>
      </w:r>
      <w:r>
        <w:rPr>
          <w:rFonts w:hint="eastAsia" w:ascii="Calibri" w:hAnsi="Calibri"/>
          <w:kern w:val="0"/>
          <w:sz w:val="24"/>
          <w:szCs w:val="22"/>
        </w:rPr>
        <w:t>（签字或加盖个人名章）</w:t>
      </w:r>
    </w:p>
    <w:p>
      <w:pPr>
        <w:spacing w:line="360" w:lineRule="auto"/>
        <w:jc w:val="left"/>
        <w:rPr>
          <w:rFonts w:ascii="Calibri" w:hAnsi="Calibri"/>
          <w:kern w:val="0"/>
          <w:sz w:val="24"/>
          <w:szCs w:val="22"/>
        </w:rPr>
      </w:pPr>
      <w:r>
        <w:rPr>
          <w:rFonts w:hint="eastAsia" w:ascii="Calibri" w:hAnsi="Calibri"/>
          <w:kern w:val="0"/>
          <w:sz w:val="24"/>
          <w:szCs w:val="22"/>
        </w:rPr>
        <w:t>供应商名称：</w:t>
      </w:r>
      <w:r>
        <w:rPr>
          <w:rFonts w:hint="eastAsia" w:ascii="Calibri" w:hAnsi="Calibri"/>
          <w:kern w:val="0"/>
          <w:sz w:val="24"/>
          <w:szCs w:val="22"/>
          <w:u w:val="single"/>
        </w:rPr>
        <w:t xml:space="preserve">                      </w:t>
      </w:r>
      <w:r>
        <w:rPr>
          <w:rFonts w:hint="eastAsia" w:ascii="Calibri" w:hAnsi="Calibri"/>
          <w:kern w:val="0"/>
          <w:sz w:val="24"/>
          <w:szCs w:val="22"/>
        </w:rPr>
        <w:t>（单位盖章）</w:t>
      </w:r>
    </w:p>
    <w:p>
      <w:pPr>
        <w:spacing w:line="360" w:lineRule="auto"/>
        <w:rPr>
          <w:rFonts w:ascii="Calibri" w:hAnsi="Calibri"/>
          <w:kern w:val="0"/>
          <w:sz w:val="24"/>
          <w:szCs w:val="22"/>
        </w:rPr>
      </w:pPr>
      <w:r>
        <w:rPr>
          <w:rFonts w:hint="eastAsia" w:ascii="Calibri" w:hAnsi="Calibri"/>
          <w:kern w:val="0"/>
          <w:sz w:val="24"/>
          <w:szCs w:val="22"/>
        </w:rPr>
        <w:t>日期：</w:t>
      </w:r>
    </w:p>
    <w:p>
      <w:pPr>
        <w:spacing w:line="360" w:lineRule="auto"/>
      </w:pPr>
      <w:r>
        <w:rPr>
          <w:rFonts w:hint="eastAsia" w:ascii="宋体" w:hAnsi="宋体"/>
          <w:b/>
          <w:bCs/>
          <w:kern w:val="0"/>
          <w:sz w:val="22"/>
          <w:szCs w:val="21"/>
        </w:rPr>
        <w:t>特别提醒：最后报价表应密封提交；响应人需现场填写最后报价的，应自行准备密封袋。</w:t>
      </w:r>
    </w:p>
    <w:p>
      <w:pPr>
        <w:bidi w:val="0"/>
      </w:pPr>
      <w:r>
        <w:br w:type="page"/>
      </w:r>
      <w:bookmarkStart w:id="20" w:name="_Toc31267"/>
      <w:bookmarkStart w:id="21" w:name="_Toc22819"/>
    </w:p>
    <w:p>
      <w:pPr>
        <w:bidi w:val="0"/>
        <w:rPr>
          <w:rFonts w:hint="default" w:eastAsiaTheme="minorEastAsia"/>
          <w:lang w:val="en-US" w:eastAsia="zh-CN"/>
        </w:rPr>
      </w:pPr>
      <w:r>
        <w:rPr>
          <w:rFonts w:hint="eastAsia" w:asciiTheme="minorEastAsia" w:hAnsiTheme="minorEastAsia" w:eastAsiaTheme="minorEastAsia" w:cstheme="minorEastAsia"/>
          <w:b/>
          <w:bCs/>
          <w:sz w:val="32"/>
          <w:szCs w:val="32"/>
        </w:rPr>
        <w:t>格式</w:t>
      </w:r>
      <w:r>
        <w:rPr>
          <w:rFonts w:hint="eastAsia" w:asciiTheme="minorEastAsia" w:hAnsiTheme="minorEastAsia" w:eastAsiaTheme="minorEastAsia" w:cstheme="minorEastAsia"/>
          <w:b/>
          <w:bCs/>
          <w:sz w:val="32"/>
          <w:szCs w:val="32"/>
          <w:lang w:val="en-US" w:eastAsia="zh-CN"/>
        </w:rPr>
        <w:t>10</w:t>
      </w:r>
    </w:p>
    <w:p>
      <w:pPr>
        <w:widowControl/>
        <w:numPr>
          <w:ilvl w:val="0"/>
          <w:numId w:val="0"/>
        </w:numPr>
        <w:spacing w:line="360" w:lineRule="auto"/>
        <w:jc w:val="center"/>
        <w:outlineLvl w:val="1"/>
        <w:rPr>
          <w:rFonts w:ascii="宋体" w:hAnsi="宋体" w:cs="宋体"/>
          <w:b/>
          <w:color w:val="auto"/>
          <w:sz w:val="32"/>
          <w:szCs w:val="32"/>
        </w:rPr>
      </w:pPr>
      <w:r>
        <w:rPr>
          <w:rFonts w:hint="eastAsia" w:ascii="宋体" w:hAnsi="宋体"/>
          <w:b/>
          <w:bCs/>
          <w:sz w:val="32"/>
          <w:szCs w:val="32"/>
          <w:lang w:eastAsia="zh-CN"/>
        </w:rPr>
        <w:t>十、</w:t>
      </w:r>
      <w:r>
        <w:rPr>
          <w:rFonts w:hint="eastAsia" w:ascii="宋体" w:hAnsi="宋体" w:cs="宋体"/>
          <w:b/>
          <w:bCs/>
          <w:color w:val="auto"/>
          <w:sz w:val="32"/>
          <w:szCs w:val="32"/>
        </w:rPr>
        <w:t>其他有关材料（格式自拟）</w:t>
      </w:r>
      <w:bookmarkEnd w:id="20"/>
      <w:bookmarkEnd w:id="21"/>
      <w:bookmarkStart w:id="22" w:name="_Toc25272"/>
      <w:bookmarkEnd w:id="22"/>
    </w:p>
    <w:p>
      <w:pPr>
        <w:rPr>
          <w:rFonts w:ascii="宋体" w:hAnsi="宋体"/>
          <w:sz w:val="24"/>
          <w:szCs w:val="24"/>
        </w:rPr>
      </w:pPr>
      <w:r>
        <w:rPr>
          <w:rFonts w:ascii="宋体" w:hAnsi="宋体"/>
          <w:sz w:val="24"/>
          <w:szCs w:val="24"/>
        </w:rPr>
        <w:br w:type="page"/>
      </w:r>
    </w:p>
    <w:p>
      <w:pPr>
        <w:pStyle w:val="3"/>
        <w:pageBreakBefore/>
        <w:numPr>
          <w:ilvl w:val="0"/>
          <w:numId w:val="0"/>
        </w:numPr>
        <w:spacing w:before="240" w:after="120" w:line="500" w:lineRule="exact"/>
        <w:jc w:val="center"/>
        <w:rPr>
          <w:rFonts w:ascii="宋体" w:hAnsi="宋体" w:eastAsia="宋体"/>
          <w:b/>
        </w:rPr>
      </w:pPr>
      <w:bookmarkStart w:id="23" w:name="_Toc6229304"/>
      <w:bookmarkStart w:id="24" w:name="_Toc453767397"/>
      <w:r>
        <w:rPr>
          <w:rFonts w:hint="eastAsia" w:ascii="宋体" w:hAnsi="宋体" w:eastAsia="宋体"/>
          <w:b/>
          <w:lang w:eastAsia="zh-CN"/>
        </w:rPr>
        <w:t>第三章</w:t>
      </w:r>
      <w:r>
        <w:rPr>
          <w:rFonts w:hint="eastAsia" w:ascii="宋体" w:hAnsi="宋体" w:eastAsia="宋体"/>
          <w:b/>
          <w:lang w:val="en-US" w:eastAsia="zh-CN"/>
        </w:rPr>
        <w:t xml:space="preserve"> </w:t>
      </w:r>
      <w:r>
        <w:rPr>
          <w:rFonts w:hint="eastAsia" w:ascii="宋体" w:hAnsi="宋体" w:eastAsia="宋体"/>
          <w:b/>
        </w:rPr>
        <w:t>供应商应当提供的资格条件证明材料</w:t>
      </w:r>
      <w:bookmarkEnd w:id="23"/>
    </w:p>
    <w:p>
      <w:pPr>
        <w:widowControl/>
        <w:spacing w:line="360" w:lineRule="auto"/>
        <w:ind w:firstLine="480" w:firstLineChars="200"/>
        <w:jc w:val="left"/>
        <w:rPr>
          <w:rFonts w:ascii="宋体" w:hAnsi="宋体"/>
          <w:sz w:val="24"/>
          <w:szCs w:val="24"/>
        </w:rPr>
      </w:pPr>
    </w:p>
    <w:p>
      <w:pPr>
        <w:widowControl/>
        <w:spacing w:line="360" w:lineRule="auto"/>
        <w:ind w:firstLine="480" w:firstLineChars="200"/>
        <w:jc w:val="left"/>
        <w:rPr>
          <w:rFonts w:ascii="宋体" w:hAnsi="宋体"/>
          <w:sz w:val="24"/>
          <w:szCs w:val="24"/>
        </w:rPr>
      </w:pPr>
      <w:r>
        <w:rPr>
          <w:rFonts w:hint="eastAsia" w:ascii="宋体" w:hAnsi="宋体"/>
          <w:sz w:val="24"/>
          <w:szCs w:val="24"/>
        </w:rPr>
        <w:t>1、具有独立承担民事责任的能力</w:t>
      </w:r>
      <w:r>
        <w:rPr>
          <w:rFonts w:hint="eastAsia" w:ascii="宋体" w:hAnsi="宋体"/>
          <w:b/>
          <w:bCs/>
          <w:sz w:val="24"/>
          <w:szCs w:val="24"/>
        </w:rPr>
        <w:t>【企业法人：提交“统一社会信用代码的营业执照” 未换证的提交“营业执照、组织机构代码证、税务登记证”；事业法人：提交“统一社会 信用代码的事业单位法人证书”未换证的提交“事业单位法人证书和组织机构代码证”； 其他组织：提交“统一社会信用代码的社会团体法人登记证书”或“统一社会信用代码的 民办非企业单位登记证书”或“统一社会信用代码的基金会法人登记证书”，未换证的提交：“社会团体法人登记证书”或“民办非企业单位登记证书”或“基金会法人登记证书” 和“组织机构代码证”；个体工商户：提交“统一社会信用代码的营业执照”或“营业执 照、税务登记证”；自然人：提交身份证。】</w:t>
      </w:r>
      <w:r>
        <w:rPr>
          <w:rFonts w:hint="eastAsia" w:ascii="宋体" w:hAnsi="宋体"/>
          <w:sz w:val="24"/>
          <w:szCs w:val="24"/>
        </w:rPr>
        <w:t>；</w:t>
      </w:r>
    </w:p>
    <w:p>
      <w:pPr>
        <w:widowControl/>
        <w:spacing w:line="360" w:lineRule="auto"/>
        <w:ind w:firstLine="480" w:firstLineChars="200"/>
        <w:jc w:val="left"/>
        <w:rPr>
          <w:rFonts w:ascii="宋体" w:hAnsi="宋体"/>
          <w:sz w:val="24"/>
          <w:szCs w:val="24"/>
        </w:rPr>
      </w:pPr>
      <w:r>
        <w:rPr>
          <w:rFonts w:hint="eastAsia" w:ascii="宋体" w:hAnsi="宋体"/>
          <w:sz w:val="24"/>
          <w:szCs w:val="24"/>
        </w:rPr>
        <w:t>2、供应商承诺函原件；</w:t>
      </w:r>
    </w:p>
    <w:p>
      <w:pPr>
        <w:widowControl/>
        <w:spacing w:line="360" w:lineRule="auto"/>
        <w:ind w:firstLine="480" w:firstLineChars="200"/>
        <w:jc w:val="left"/>
        <w:rPr>
          <w:rFonts w:ascii="宋体" w:hAnsi="宋体"/>
          <w:sz w:val="24"/>
          <w:szCs w:val="24"/>
        </w:rPr>
      </w:pPr>
      <w:r>
        <w:rPr>
          <w:rFonts w:hint="eastAsia" w:ascii="宋体" w:hAnsi="宋体"/>
          <w:sz w:val="24"/>
          <w:szCs w:val="24"/>
        </w:rPr>
        <w:t>3、法定代表人身份证明原件</w:t>
      </w:r>
      <w:r>
        <w:rPr>
          <w:rFonts w:hint="eastAsia" w:ascii="宋体" w:hAnsi="宋体"/>
          <w:b/>
          <w:bCs/>
          <w:sz w:val="24"/>
          <w:szCs w:val="24"/>
        </w:rPr>
        <w:t>【法定代表人本人参加</w:t>
      </w:r>
      <w:r>
        <w:rPr>
          <w:rFonts w:hint="eastAsia" w:ascii="宋体" w:hAnsi="宋体"/>
          <w:b/>
          <w:bCs/>
          <w:sz w:val="24"/>
          <w:szCs w:val="24"/>
          <w:lang w:eastAsia="zh-CN"/>
        </w:rPr>
        <w:t>谈判</w:t>
      </w:r>
      <w:r>
        <w:rPr>
          <w:rFonts w:hint="eastAsia" w:ascii="宋体" w:hAnsi="宋体"/>
          <w:b/>
          <w:bCs/>
          <w:sz w:val="24"/>
          <w:szCs w:val="24"/>
        </w:rPr>
        <w:t>时提供】</w:t>
      </w:r>
      <w:r>
        <w:rPr>
          <w:rFonts w:hint="eastAsia" w:ascii="宋体" w:hAnsi="宋体"/>
          <w:sz w:val="24"/>
          <w:szCs w:val="24"/>
        </w:rPr>
        <w:t>；</w:t>
      </w:r>
    </w:p>
    <w:p>
      <w:pPr>
        <w:widowControl/>
        <w:spacing w:line="360" w:lineRule="auto"/>
        <w:ind w:firstLine="480" w:firstLineChars="200"/>
        <w:jc w:val="left"/>
        <w:rPr>
          <w:rFonts w:ascii="宋体" w:hAnsi="宋体"/>
          <w:sz w:val="24"/>
          <w:szCs w:val="24"/>
        </w:rPr>
      </w:pPr>
      <w:r>
        <w:rPr>
          <w:rFonts w:hint="eastAsia" w:ascii="宋体" w:hAnsi="宋体"/>
          <w:sz w:val="24"/>
          <w:szCs w:val="24"/>
        </w:rPr>
        <w:t>4、法定代表人授权书原件</w:t>
      </w:r>
      <w:r>
        <w:rPr>
          <w:rFonts w:hint="eastAsia" w:ascii="宋体" w:hAnsi="宋体"/>
          <w:b/>
          <w:bCs/>
          <w:sz w:val="24"/>
          <w:szCs w:val="24"/>
        </w:rPr>
        <w:t>【非法定代表人即代理人参加</w:t>
      </w:r>
      <w:r>
        <w:rPr>
          <w:rFonts w:hint="eastAsia" w:ascii="宋体" w:hAnsi="宋体"/>
          <w:b/>
          <w:bCs/>
          <w:sz w:val="24"/>
          <w:szCs w:val="24"/>
          <w:lang w:eastAsia="zh-CN"/>
        </w:rPr>
        <w:t>谈判</w:t>
      </w:r>
      <w:r>
        <w:rPr>
          <w:rFonts w:hint="eastAsia" w:ascii="宋体" w:hAnsi="宋体"/>
          <w:b/>
          <w:bCs/>
          <w:sz w:val="24"/>
          <w:szCs w:val="24"/>
        </w:rPr>
        <w:t>时提供】</w:t>
      </w:r>
      <w:r>
        <w:rPr>
          <w:rFonts w:hint="eastAsia" w:ascii="宋体" w:hAnsi="宋体"/>
          <w:sz w:val="24"/>
          <w:szCs w:val="24"/>
        </w:rPr>
        <w:t>或单位介绍信原件</w:t>
      </w:r>
      <w:r>
        <w:rPr>
          <w:rFonts w:hint="eastAsia" w:ascii="宋体" w:hAnsi="宋体"/>
          <w:b/>
          <w:bCs/>
          <w:sz w:val="24"/>
          <w:szCs w:val="24"/>
        </w:rPr>
        <w:t>【非法人单位参加</w:t>
      </w:r>
      <w:r>
        <w:rPr>
          <w:rFonts w:hint="eastAsia" w:ascii="宋体" w:hAnsi="宋体"/>
          <w:b/>
          <w:bCs/>
          <w:sz w:val="24"/>
          <w:szCs w:val="24"/>
          <w:lang w:eastAsia="zh-CN"/>
        </w:rPr>
        <w:t>谈判</w:t>
      </w:r>
      <w:r>
        <w:rPr>
          <w:rFonts w:hint="eastAsia" w:ascii="宋体" w:hAnsi="宋体"/>
          <w:b/>
          <w:bCs/>
          <w:sz w:val="24"/>
          <w:szCs w:val="24"/>
        </w:rPr>
        <w:t>时提供】</w:t>
      </w:r>
      <w:r>
        <w:rPr>
          <w:rFonts w:hint="eastAsia" w:ascii="宋体" w:hAnsi="宋体"/>
          <w:sz w:val="24"/>
          <w:szCs w:val="24"/>
        </w:rPr>
        <w:t>；</w:t>
      </w:r>
    </w:p>
    <w:p>
      <w:pPr>
        <w:widowControl/>
        <w:spacing w:line="360" w:lineRule="auto"/>
        <w:ind w:firstLine="480" w:firstLineChars="200"/>
        <w:jc w:val="left"/>
        <w:rPr>
          <w:rFonts w:ascii="宋体" w:hAnsi="宋体"/>
          <w:sz w:val="24"/>
          <w:szCs w:val="24"/>
        </w:rPr>
      </w:pPr>
      <w:r>
        <w:rPr>
          <w:rFonts w:hint="eastAsia" w:ascii="宋体" w:hAnsi="宋体"/>
          <w:sz w:val="24"/>
          <w:szCs w:val="24"/>
        </w:rPr>
        <w:t>5、法定代表人身份证或非法人单位负责人身份证复印或扫描件；</w:t>
      </w:r>
    </w:p>
    <w:p>
      <w:pPr>
        <w:widowControl/>
        <w:spacing w:line="360" w:lineRule="auto"/>
        <w:ind w:firstLine="480" w:firstLineChars="200"/>
        <w:jc w:val="left"/>
        <w:rPr>
          <w:rFonts w:ascii="宋体" w:hAnsi="宋体"/>
          <w:b/>
          <w:bCs/>
          <w:sz w:val="24"/>
          <w:szCs w:val="24"/>
        </w:rPr>
      </w:pPr>
      <w:r>
        <w:rPr>
          <w:rFonts w:hint="eastAsia" w:ascii="宋体" w:hAnsi="宋体"/>
          <w:sz w:val="24"/>
          <w:szCs w:val="24"/>
        </w:rPr>
        <w:t>6、代理人身份证复印件或扫描件</w:t>
      </w:r>
      <w:r>
        <w:rPr>
          <w:rFonts w:hint="eastAsia" w:ascii="宋体" w:hAnsi="宋体"/>
          <w:b/>
          <w:bCs/>
          <w:sz w:val="24"/>
          <w:szCs w:val="24"/>
        </w:rPr>
        <w:t>【非法定代表人或非法人单位主要负责人参加谈判时提供】；</w:t>
      </w:r>
    </w:p>
    <w:p>
      <w:pPr>
        <w:widowControl/>
        <w:spacing w:line="360" w:lineRule="auto"/>
        <w:ind w:firstLine="480" w:firstLineChars="200"/>
        <w:jc w:val="left"/>
        <w:rPr>
          <w:rFonts w:ascii="宋体" w:hAnsi="宋体"/>
          <w:sz w:val="24"/>
          <w:szCs w:val="24"/>
        </w:rPr>
      </w:pPr>
      <w:r>
        <w:rPr>
          <w:rFonts w:hint="eastAsia" w:ascii="宋体" w:hAnsi="宋体"/>
          <w:sz w:val="24"/>
          <w:szCs w:val="24"/>
        </w:rPr>
        <w:t>7、具有健全的财务会计制度</w:t>
      </w:r>
      <w:r>
        <w:rPr>
          <w:rFonts w:hint="eastAsia" w:ascii="宋体" w:hAnsi="宋体"/>
          <w:b/>
          <w:bCs/>
          <w:sz w:val="24"/>
          <w:szCs w:val="24"/>
        </w:rPr>
        <w:t>【</w:t>
      </w:r>
      <w:r>
        <w:rPr>
          <w:rFonts w:hint="eastAsia" w:ascii="宋体" w:hAnsi="宋体" w:cs="宋体"/>
          <w:b/>
          <w:bCs/>
          <w:sz w:val="24"/>
        </w:rPr>
        <w:t>注：①提供2017年度或2018年度经审计的财务报告复印件</w:t>
      </w:r>
      <w:r>
        <w:rPr>
          <w:rFonts w:hint="eastAsia" w:ascii="宋体" w:hAnsi="宋体" w:cs="宋体"/>
          <w:b/>
          <w:bCs/>
          <w:color w:val="000000"/>
          <w:sz w:val="24"/>
        </w:rPr>
        <w:t>（包含审计报告和审计报告中所涉及的财务报表和报表附注）</w:t>
      </w:r>
      <w:r>
        <w:rPr>
          <w:rFonts w:hint="eastAsia" w:ascii="宋体" w:hAnsi="宋体" w:cs="宋体"/>
          <w:b/>
          <w:bCs/>
          <w:sz w:val="24"/>
        </w:rPr>
        <w:t>，</w:t>
      </w:r>
      <w:r>
        <w:rPr>
          <w:rFonts w:hint="eastAsia" w:ascii="宋体" w:hAnsi="宋体" w:cs="宋体"/>
          <w:b/>
          <w:sz w:val="24"/>
        </w:rPr>
        <w:t>或提供2017年度或2018年度供应商内部的财务报表复印件（至少包含资产负债表），也可提供距文件递交截止日一年内银行出具的资信证明（复印件）；②</w:t>
      </w:r>
      <w:r>
        <w:rPr>
          <w:rFonts w:hint="eastAsia" w:ascii="宋体" w:hAnsi="宋体" w:cs="宋体"/>
          <w:b/>
          <w:sz w:val="24"/>
          <w:lang w:eastAsia="zh-CN"/>
        </w:rPr>
        <w:t>供应商</w:t>
      </w:r>
      <w:r>
        <w:rPr>
          <w:rFonts w:hint="eastAsia" w:ascii="宋体" w:hAnsi="宋体" w:cs="宋体"/>
          <w:b/>
          <w:sz w:val="24"/>
        </w:rPr>
        <w:t>注册时间至文件递交截止日不足一年的，可提供加盖公章的验资报告或递交响应文件截止日一年内开户行出具的资信证明，或在工商备案的公司章程（复印件）加盖</w:t>
      </w:r>
      <w:r>
        <w:rPr>
          <w:rFonts w:hint="eastAsia" w:ascii="宋体" w:hAnsi="宋体" w:cs="宋体"/>
          <w:b/>
          <w:sz w:val="24"/>
          <w:lang w:eastAsia="zh-CN"/>
        </w:rPr>
        <w:t>供应商</w:t>
      </w:r>
      <w:r>
        <w:rPr>
          <w:rFonts w:hint="eastAsia" w:ascii="宋体" w:hAnsi="宋体" w:cs="宋体"/>
          <w:b/>
          <w:sz w:val="24"/>
        </w:rPr>
        <w:t>公章。</w:t>
      </w:r>
      <w:r>
        <w:rPr>
          <w:rFonts w:hint="eastAsia" w:ascii="宋体" w:hAnsi="宋体"/>
          <w:b/>
          <w:bCs/>
          <w:sz w:val="24"/>
          <w:szCs w:val="24"/>
        </w:rPr>
        <w:t>】</w:t>
      </w:r>
    </w:p>
    <w:p>
      <w:pPr>
        <w:widowControl/>
        <w:spacing w:line="360" w:lineRule="auto"/>
        <w:ind w:firstLine="480" w:firstLineChars="200"/>
        <w:jc w:val="left"/>
        <w:rPr>
          <w:rFonts w:ascii="宋体" w:hAnsi="宋体"/>
          <w:sz w:val="24"/>
          <w:szCs w:val="24"/>
        </w:rPr>
      </w:pPr>
      <w:r>
        <w:rPr>
          <w:rFonts w:hint="eastAsia" w:ascii="宋体" w:hAnsi="宋体"/>
          <w:sz w:val="24"/>
          <w:szCs w:val="24"/>
        </w:rPr>
        <w:t>8、具有依法缴纳税收的良好记录【</w:t>
      </w:r>
      <w:r>
        <w:rPr>
          <w:rFonts w:hint="eastAsia" w:ascii="宋体" w:hAnsi="宋体"/>
          <w:b/>
          <w:bCs/>
          <w:sz w:val="24"/>
          <w:szCs w:val="24"/>
        </w:rPr>
        <w:t>提供2018年6月以来任意一个月的银行纳税回单或税务局出具的纳税证明或纳税发票；事业单位除外，提供确有困难的，应说明情况并提供证明材料后，可采取承诺制；依法免税的供应商，应提供相应文件证明其依法免税】</w:t>
      </w:r>
      <w:r>
        <w:rPr>
          <w:rFonts w:hint="eastAsia" w:ascii="宋体" w:hAnsi="宋体"/>
          <w:sz w:val="24"/>
          <w:szCs w:val="24"/>
        </w:rPr>
        <w:t>；</w:t>
      </w:r>
    </w:p>
    <w:p>
      <w:pPr>
        <w:widowControl/>
        <w:spacing w:line="360" w:lineRule="auto"/>
        <w:ind w:firstLine="480" w:firstLineChars="200"/>
        <w:jc w:val="left"/>
        <w:rPr>
          <w:rFonts w:ascii="宋体" w:hAnsi="宋体"/>
          <w:sz w:val="24"/>
          <w:szCs w:val="24"/>
        </w:rPr>
      </w:pPr>
      <w:r>
        <w:rPr>
          <w:rFonts w:hint="eastAsia" w:ascii="宋体" w:hAnsi="宋体"/>
          <w:sz w:val="24"/>
          <w:szCs w:val="24"/>
        </w:rPr>
        <w:t>9、具有依法缴纳社会保障资金的良好记录【</w:t>
      </w:r>
      <w:r>
        <w:rPr>
          <w:rFonts w:hint="eastAsia" w:ascii="宋体" w:hAnsi="宋体"/>
          <w:b/>
          <w:bCs/>
          <w:sz w:val="24"/>
          <w:szCs w:val="24"/>
        </w:rPr>
        <w:t>提供2018年6月以来任意一个月的的银行社保缴纳回单或社保局出具的社保交纳证明；事业单位除外，提供确有困难的，应说明情况并提供证明材料后，可采取承诺制；依法不需要缴纳社会保障资金的供应商，应提供相应文件证明其依法不需要缴纳社会保障资金</w:t>
      </w:r>
      <w:r>
        <w:rPr>
          <w:rFonts w:hint="eastAsia" w:ascii="宋体" w:hAnsi="宋体"/>
          <w:sz w:val="24"/>
          <w:szCs w:val="24"/>
        </w:rPr>
        <w:t>】；</w:t>
      </w:r>
    </w:p>
    <w:p>
      <w:pPr>
        <w:widowControl/>
        <w:spacing w:line="360" w:lineRule="auto"/>
        <w:ind w:firstLine="480" w:firstLineChars="200"/>
        <w:jc w:val="left"/>
        <w:rPr>
          <w:rFonts w:ascii="宋体" w:hAnsi="宋体"/>
          <w:sz w:val="24"/>
          <w:szCs w:val="24"/>
        </w:rPr>
      </w:pPr>
      <w:r>
        <w:rPr>
          <w:rFonts w:hint="eastAsia" w:ascii="宋体" w:hAnsi="宋体"/>
          <w:sz w:val="24"/>
          <w:szCs w:val="24"/>
        </w:rPr>
        <w:t>1</w:t>
      </w:r>
      <w:r>
        <w:rPr>
          <w:rFonts w:ascii="宋体" w:hAnsi="宋体"/>
          <w:sz w:val="24"/>
          <w:szCs w:val="24"/>
        </w:rPr>
        <w:t>0</w:t>
      </w:r>
      <w:r>
        <w:rPr>
          <w:rFonts w:hint="eastAsia" w:ascii="宋体" w:hAnsi="宋体"/>
          <w:sz w:val="24"/>
          <w:szCs w:val="24"/>
        </w:rPr>
        <w:t>、具有履行合同所必需的设备和专业技术能力</w:t>
      </w:r>
      <w:r>
        <w:rPr>
          <w:rFonts w:hint="eastAsia" w:ascii="宋体" w:hAnsi="宋体"/>
          <w:b/>
          <w:sz w:val="24"/>
          <w:szCs w:val="24"/>
        </w:rPr>
        <w:t>【按照第</w:t>
      </w:r>
      <w:r>
        <w:rPr>
          <w:rFonts w:hint="eastAsia" w:ascii="宋体" w:hAnsi="宋体"/>
          <w:b/>
          <w:sz w:val="24"/>
          <w:szCs w:val="24"/>
          <w:lang w:eastAsia="zh-CN"/>
        </w:rPr>
        <w:t>二</w:t>
      </w:r>
      <w:r>
        <w:rPr>
          <w:rFonts w:hint="eastAsia" w:ascii="宋体" w:hAnsi="宋体"/>
          <w:b/>
          <w:sz w:val="24"/>
          <w:szCs w:val="24"/>
        </w:rPr>
        <w:t>章格式</w:t>
      </w:r>
      <w:r>
        <w:rPr>
          <w:rFonts w:hint="eastAsia" w:ascii="宋体" w:hAnsi="宋体"/>
          <w:b/>
          <w:sz w:val="24"/>
          <w:szCs w:val="24"/>
          <w:lang w:eastAsia="zh-CN"/>
        </w:rPr>
        <w:t>五</w:t>
      </w:r>
      <w:r>
        <w:rPr>
          <w:rFonts w:hint="eastAsia" w:ascii="宋体" w:hAnsi="宋体"/>
          <w:b/>
          <w:sz w:val="24"/>
          <w:szCs w:val="24"/>
        </w:rPr>
        <w:t>，提供承诺函。】</w:t>
      </w:r>
      <w:r>
        <w:rPr>
          <w:rFonts w:hint="eastAsia" w:ascii="宋体" w:hAnsi="宋体"/>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b/>
          <w:sz w:val="24"/>
          <w:szCs w:val="24"/>
        </w:rPr>
      </w:pPr>
      <w:r>
        <w:rPr>
          <w:rFonts w:hint="eastAsia" w:ascii="宋体" w:hAnsi="宋体"/>
          <w:sz w:val="24"/>
          <w:szCs w:val="24"/>
        </w:rPr>
        <w:t>11、参加本次采购活动前三年内，在经营活动中没有重大违法记录；</w:t>
      </w:r>
      <w:r>
        <w:rPr>
          <w:rFonts w:hint="eastAsia" w:ascii="宋体" w:hAnsi="宋体"/>
          <w:b/>
          <w:sz w:val="24"/>
          <w:szCs w:val="24"/>
        </w:rPr>
        <w:t>【按照第</w:t>
      </w:r>
      <w:r>
        <w:rPr>
          <w:rFonts w:hint="eastAsia" w:ascii="宋体" w:hAnsi="宋体"/>
          <w:b/>
          <w:sz w:val="24"/>
          <w:szCs w:val="24"/>
          <w:lang w:eastAsia="zh-CN"/>
        </w:rPr>
        <w:t>二</w:t>
      </w:r>
      <w:r>
        <w:rPr>
          <w:rFonts w:hint="eastAsia" w:ascii="宋体" w:hAnsi="宋体"/>
          <w:b/>
          <w:sz w:val="24"/>
          <w:szCs w:val="24"/>
        </w:rPr>
        <w:t>章格式</w:t>
      </w:r>
      <w:r>
        <w:rPr>
          <w:rFonts w:hint="eastAsia" w:ascii="宋体" w:hAnsi="宋体"/>
          <w:b/>
          <w:sz w:val="24"/>
          <w:szCs w:val="24"/>
          <w:lang w:eastAsia="zh-CN"/>
        </w:rPr>
        <w:t>五</w:t>
      </w:r>
      <w:r>
        <w:rPr>
          <w:rFonts w:hint="eastAsia" w:ascii="宋体" w:hAnsi="宋体"/>
          <w:b/>
          <w:sz w:val="24"/>
          <w:szCs w:val="24"/>
        </w:rPr>
        <w:t>，提供承诺函。】；</w:t>
      </w:r>
    </w:p>
    <w:p>
      <w:pPr>
        <w:pStyle w:val="2"/>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12、具有完善、严格的客户信息安全保密制度及监管措施。【</w:t>
      </w:r>
      <w:r>
        <w:rPr>
          <w:rFonts w:hint="eastAsia" w:ascii="宋体" w:hAnsi="宋体" w:eastAsia="宋体" w:cs="Times New Roman"/>
          <w:b/>
          <w:bCs/>
          <w:kern w:val="2"/>
          <w:sz w:val="24"/>
          <w:szCs w:val="24"/>
          <w:lang w:val="en-US" w:eastAsia="zh-CN" w:bidi="ar-SA"/>
        </w:rPr>
        <w:t>提供承诺函。</w:t>
      </w:r>
      <w:r>
        <w:rPr>
          <w:rFonts w:hint="eastAsia" w:ascii="宋体" w:hAnsi="宋体" w:eastAsia="宋体" w:cs="Times New Roman"/>
          <w:kern w:val="2"/>
          <w:sz w:val="24"/>
          <w:szCs w:val="24"/>
          <w:lang w:val="en-US" w:eastAsia="zh-CN" w:bidi="ar-SA"/>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sz w:val="24"/>
          <w:szCs w:val="24"/>
        </w:rPr>
      </w:pPr>
      <w:r>
        <w:rPr>
          <w:rFonts w:hint="eastAsia" w:ascii="宋体" w:hAnsi="宋体"/>
          <w:sz w:val="24"/>
          <w:szCs w:val="24"/>
        </w:rPr>
        <w:t>1</w:t>
      </w:r>
      <w:r>
        <w:rPr>
          <w:rFonts w:hint="eastAsia" w:ascii="宋体" w:hAnsi="宋体"/>
          <w:sz w:val="24"/>
          <w:szCs w:val="24"/>
          <w:lang w:val="en-US" w:eastAsia="zh-CN"/>
        </w:rPr>
        <w:t>3</w:t>
      </w:r>
      <w:r>
        <w:rPr>
          <w:rFonts w:hint="eastAsia" w:ascii="宋体" w:hAnsi="宋体"/>
          <w:sz w:val="24"/>
          <w:szCs w:val="24"/>
        </w:rPr>
        <w:t>、供应商单位及其现任法定代表人不得具有行贿犯罪记录【</w:t>
      </w:r>
      <w:r>
        <w:rPr>
          <w:rFonts w:hint="eastAsia" w:ascii="宋体" w:hAnsi="宋体"/>
          <w:b/>
          <w:sz w:val="24"/>
          <w:szCs w:val="24"/>
        </w:rPr>
        <w:t>按照第</w:t>
      </w:r>
      <w:r>
        <w:rPr>
          <w:rFonts w:hint="eastAsia" w:ascii="宋体" w:hAnsi="宋体"/>
          <w:b/>
          <w:sz w:val="24"/>
          <w:szCs w:val="24"/>
          <w:lang w:eastAsia="zh-CN"/>
        </w:rPr>
        <w:t>二</w:t>
      </w:r>
      <w:r>
        <w:rPr>
          <w:rFonts w:hint="eastAsia" w:ascii="宋体" w:hAnsi="宋体"/>
          <w:b/>
          <w:sz w:val="24"/>
          <w:szCs w:val="24"/>
        </w:rPr>
        <w:t>章格式</w:t>
      </w:r>
      <w:r>
        <w:rPr>
          <w:rFonts w:hint="eastAsia" w:ascii="宋体" w:hAnsi="宋体"/>
          <w:b/>
          <w:sz w:val="24"/>
          <w:szCs w:val="24"/>
          <w:lang w:eastAsia="zh-CN"/>
        </w:rPr>
        <w:t>五</w:t>
      </w:r>
      <w:r>
        <w:rPr>
          <w:rFonts w:hint="eastAsia" w:ascii="宋体" w:hAnsi="宋体"/>
          <w:b/>
          <w:sz w:val="24"/>
          <w:szCs w:val="24"/>
        </w:rPr>
        <w:t>，提供承诺函。</w:t>
      </w:r>
      <w:r>
        <w:rPr>
          <w:rFonts w:hint="eastAsia" w:ascii="宋体" w:hAnsi="宋体"/>
          <w:sz w:val="24"/>
          <w:szCs w:val="24"/>
        </w:rPr>
        <w:t>】。</w:t>
      </w:r>
    </w:p>
    <w:p>
      <w:pPr>
        <w:pStyle w:val="2"/>
      </w:pPr>
    </w:p>
    <w:p>
      <w:pPr>
        <w:pStyle w:val="3"/>
        <w:pageBreakBefore/>
        <w:spacing w:before="240" w:after="120" w:line="500" w:lineRule="exact"/>
        <w:rPr>
          <w:rFonts w:ascii="宋体" w:hAnsi="宋体" w:eastAsia="宋体"/>
          <w:b/>
        </w:rPr>
      </w:pPr>
      <w:bookmarkStart w:id="25" w:name="_Toc6229305"/>
      <w:r>
        <w:rPr>
          <w:rFonts w:hint="eastAsia" w:ascii="宋体" w:hAnsi="宋体" w:eastAsia="宋体"/>
          <w:b/>
        </w:rPr>
        <w:t>第</w:t>
      </w:r>
      <w:r>
        <w:rPr>
          <w:rFonts w:hint="eastAsia" w:ascii="宋体" w:hAnsi="宋体" w:eastAsia="宋体"/>
          <w:b/>
          <w:lang w:eastAsia="zh-CN"/>
        </w:rPr>
        <w:t>四</w:t>
      </w:r>
      <w:r>
        <w:rPr>
          <w:rFonts w:hint="eastAsia" w:ascii="宋体" w:hAnsi="宋体" w:eastAsia="宋体"/>
          <w:b/>
        </w:rPr>
        <w:t xml:space="preserve">章 </w:t>
      </w:r>
      <w:bookmarkEnd w:id="24"/>
      <w:r>
        <w:rPr>
          <w:rFonts w:hint="eastAsia" w:ascii="宋体" w:hAnsi="宋体" w:eastAsia="宋体"/>
          <w:b/>
        </w:rPr>
        <w:t>项目技术、服务、采购合同内容条款及其他商务要求</w:t>
      </w:r>
      <w:bookmarkEnd w:id="25"/>
    </w:p>
    <w:p/>
    <w:p>
      <w:pPr>
        <w:pStyle w:val="2"/>
        <w:spacing w:after="0" w:line="360" w:lineRule="auto"/>
        <w:ind w:firstLine="482" w:firstLineChars="200"/>
        <w:rPr>
          <w:rFonts w:hint="eastAsia" w:hAnsi="宋体" w:eastAsia="宋体" w:cs="宋体"/>
          <w:b/>
          <w:bCs/>
          <w:sz w:val="24"/>
          <w:szCs w:val="24"/>
          <w:lang w:eastAsia="zh-CN"/>
        </w:rPr>
      </w:pPr>
      <w:bookmarkStart w:id="26" w:name="_Toc449705612"/>
      <w:r>
        <w:rPr>
          <w:rFonts w:hint="eastAsia" w:hAnsi="宋体" w:eastAsia="宋体" w:cs="宋体"/>
          <w:b/>
          <w:bCs/>
          <w:sz w:val="24"/>
          <w:szCs w:val="24"/>
          <w:lang w:eastAsia="zh-CN"/>
        </w:rPr>
        <w:t>一、需求内容</w:t>
      </w:r>
    </w:p>
    <w:p>
      <w:pPr>
        <w:pStyle w:val="2"/>
        <w:spacing w:after="0" w:line="360" w:lineRule="auto"/>
        <w:ind w:firstLine="480" w:firstLineChars="200"/>
        <w:rPr>
          <w:rFonts w:hint="eastAsia" w:hAnsi="宋体" w:eastAsia="宋体" w:cs="宋体"/>
          <w:sz w:val="24"/>
          <w:szCs w:val="24"/>
          <w:lang w:eastAsia="zh-CN"/>
        </w:rPr>
      </w:pPr>
      <w:r>
        <w:rPr>
          <w:rFonts w:hint="eastAsia" w:hAnsi="宋体" w:eastAsia="宋体" w:cs="宋体"/>
          <w:sz w:val="24"/>
          <w:szCs w:val="24"/>
          <w:lang w:eastAsia="zh-CN"/>
        </w:rPr>
        <w:t>（一）采购方式：租赁。</w:t>
      </w:r>
    </w:p>
    <w:p>
      <w:pPr>
        <w:pStyle w:val="2"/>
        <w:spacing w:after="0" w:line="360" w:lineRule="auto"/>
        <w:ind w:firstLine="480" w:firstLineChars="200"/>
        <w:rPr>
          <w:rFonts w:hint="eastAsia" w:hAnsi="宋体" w:eastAsia="宋体" w:cs="宋体"/>
          <w:sz w:val="24"/>
          <w:szCs w:val="24"/>
          <w:lang w:eastAsia="zh-CN"/>
        </w:rPr>
      </w:pPr>
      <w:r>
        <w:rPr>
          <w:rFonts w:hint="eastAsia" w:hAnsi="宋体" w:eastAsia="宋体" w:cs="宋体"/>
          <w:sz w:val="24"/>
          <w:szCs w:val="24"/>
          <w:lang w:eastAsia="zh-CN"/>
        </w:rPr>
        <w:t>（二）供应商提供壹台复印、打印、扫描等一体机并负责其全面保养服务，复印机参考指标如下表。</w:t>
      </w:r>
    </w:p>
    <w:tbl>
      <w:tblPr>
        <w:tblStyle w:val="59"/>
        <w:tblW w:w="8401" w:type="dxa"/>
        <w:jc w:val="center"/>
        <w:tblInd w:w="-15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34"/>
        <w:gridCol w:w="3912"/>
        <w:gridCol w:w="14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tcBorders>
              <w:tl2br w:val="nil"/>
              <w:tr2bl w:val="nil"/>
            </w:tcBorders>
            <w:noWrap w:val="0"/>
            <w:vAlign w:val="center"/>
          </w:tcPr>
          <w:p>
            <w:pPr>
              <w:pStyle w:val="2"/>
              <w:spacing w:after="0" w:line="360" w:lineRule="auto"/>
              <w:jc w:val="center"/>
              <w:rPr>
                <w:rFonts w:hint="eastAsia" w:hAnsi="宋体" w:eastAsia="宋体" w:cs="宋体"/>
                <w:b/>
                <w:bCs/>
                <w:sz w:val="24"/>
                <w:szCs w:val="24"/>
                <w:lang w:eastAsia="zh-CN"/>
              </w:rPr>
            </w:pPr>
            <w:r>
              <w:rPr>
                <w:rFonts w:hint="eastAsia" w:hAnsi="宋体" w:eastAsia="宋体" w:cs="宋体"/>
                <w:b/>
                <w:bCs/>
                <w:sz w:val="24"/>
                <w:szCs w:val="24"/>
                <w:lang w:eastAsia="zh-CN"/>
              </w:rPr>
              <w:t>序号</w:t>
            </w:r>
          </w:p>
        </w:tc>
        <w:tc>
          <w:tcPr>
            <w:tcW w:w="1934" w:type="dxa"/>
            <w:tcBorders>
              <w:tl2br w:val="nil"/>
              <w:tr2bl w:val="nil"/>
            </w:tcBorders>
            <w:noWrap w:val="0"/>
            <w:vAlign w:val="center"/>
          </w:tcPr>
          <w:p>
            <w:pPr>
              <w:pStyle w:val="2"/>
              <w:spacing w:after="0" w:line="360" w:lineRule="auto"/>
              <w:jc w:val="center"/>
              <w:rPr>
                <w:rFonts w:hint="eastAsia" w:hAnsi="宋体" w:eastAsia="宋体" w:cs="宋体"/>
                <w:b/>
                <w:bCs/>
                <w:sz w:val="24"/>
                <w:szCs w:val="24"/>
                <w:lang w:eastAsia="zh-CN"/>
              </w:rPr>
            </w:pPr>
            <w:r>
              <w:rPr>
                <w:rFonts w:hint="eastAsia" w:hAnsi="宋体" w:eastAsia="宋体" w:cs="宋体"/>
                <w:b/>
                <w:bCs/>
                <w:sz w:val="24"/>
                <w:szCs w:val="24"/>
                <w:lang w:eastAsia="zh-CN"/>
              </w:rPr>
              <w:t>功能</w:t>
            </w:r>
          </w:p>
        </w:tc>
        <w:tc>
          <w:tcPr>
            <w:tcW w:w="3912" w:type="dxa"/>
            <w:tcBorders>
              <w:tl2br w:val="nil"/>
              <w:tr2bl w:val="nil"/>
            </w:tcBorders>
            <w:noWrap w:val="0"/>
            <w:vAlign w:val="center"/>
          </w:tcPr>
          <w:p>
            <w:pPr>
              <w:pStyle w:val="2"/>
              <w:spacing w:after="0" w:line="360" w:lineRule="auto"/>
              <w:jc w:val="center"/>
              <w:rPr>
                <w:rFonts w:hint="eastAsia" w:hAnsi="宋体" w:eastAsia="宋体" w:cs="宋体"/>
                <w:b/>
                <w:bCs/>
                <w:sz w:val="24"/>
                <w:szCs w:val="24"/>
                <w:lang w:eastAsia="zh-CN"/>
              </w:rPr>
            </w:pPr>
            <w:r>
              <w:rPr>
                <w:rFonts w:hint="eastAsia" w:hAnsi="宋体" w:eastAsia="宋体" w:cs="宋体"/>
                <w:b/>
                <w:bCs/>
                <w:sz w:val="24"/>
                <w:szCs w:val="24"/>
                <w:lang w:eastAsia="zh-CN"/>
              </w:rPr>
              <w:t>参数</w:t>
            </w:r>
          </w:p>
        </w:tc>
        <w:tc>
          <w:tcPr>
            <w:tcW w:w="1421" w:type="dxa"/>
            <w:tcBorders>
              <w:tl2br w:val="nil"/>
              <w:tr2bl w:val="nil"/>
            </w:tcBorders>
            <w:noWrap w:val="0"/>
            <w:vAlign w:val="center"/>
          </w:tcPr>
          <w:p>
            <w:pPr>
              <w:pStyle w:val="2"/>
              <w:spacing w:after="0" w:line="360" w:lineRule="auto"/>
              <w:jc w:val="center"/>
              <w:rPr>
                <w:rFonts w:hint="eastAsia" w:hAnsi="宋体" w:eastAsia="宋体" w:cs="宋体"/>
                <w:b/>
                <w:bCs/>
                <w:sz w:val="24"/>
                <w:szCs w:val="24"/>
                <w:lang w:eastAsia="zh-CN"/>
              </w:rPr>
            </w:pPr>
            <w:r>
              <w:rPr>
                <w:rFonts w:hint="eastAsia" w:hAnsi="宋体" w:eastAsia="宋体" w:cs="宋体"/>
                <w:b/>
                <w:bCs/>
                <w:sz w:val="24"/>
                <w:szCs w:val="24"/>
                <w:lang w:eastAsia="zh-CN"/>
              </w:rPr>
              <w:t>安装地点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jc w:val="center"/>
        </w:trPr>
        <w:tc>
          <w:tcPr>
            <w:tcW w:w="1134" w:type="dxa"/>
            <w:tcBorders>
              <w:tl2br w:val="nil"/>
              <w:tr2bl w:val="nil"/>
            </w:tcBorders>
            <w:noWrap w:val="0"/>
            <w:vAlign w:val="center"/>
          </w:tcPr>
          <w:p>
            <w:pPr>
              <w:pStyle w:val="2"/>
              <w:spacing w:after="0" w:line="360" w:lineRule="auto"/>
              <w:ind w:firstLine="480" w:firstLineChars="200"/>
              <w:rPr>
                <w:rFonts w:hint="eastAsia" w:hAnsi="宋体" w:eastAsia="宋体" w:cs="宋体"/>
                <w:sz w:val="24"/>
                <w:szCs w:val="24"/>
                <w:lang w:eastAsia="zh-CN"/>
              </w:rPr>
            </w:pPr>
            <w:r>
              <w:rPr>
                <w:rFonts w:hint="eastAsia" w:hAnsi="宋体" w:eastAsia="宋体" w:cs="宋体"/>
                <w:sz w:val="24"/>
                <w:szCs w:val="24"/>
                <w:lang w:eastAsia="zh-CN"/>
              </w:rPr>
              <w:t>1</w:t>
            </w:r>
          </w:p>
        </w:tc>
        <w:tc>
          <w:tcPr>
            <w:tcW w:w="1934" w:type="dxa"/>
            <w:tcBorders>
              <w:tl2br w:val="nil"/>
              <w:tr2bl w:val="nil"/>
            </w:tcBorders>
            <w:noWrap w:val="0"/>
            <w:vAlign w:val="center"/>
          </w:tcPr>
          <w:p>
            <w:pPr>
              <w:pStyle w:val="2"/>
              <w:spacing w:after="0" w:line="360" w:lineRule="auto"/>
              <w:rPr>
                <w:rFonts w:hint="eastAsia" w:hAnsi="宋体" w:eastAsia="宋体" w:cs="宋体"/>
                <w:sz w:val="24"/>
                <w:szCs w:val="24"/>
                <w:lang w:eastAsia="zh-CN"/>
              </w:rPr>
            </w:pPr>
            <w:r>
              <w:rPr>
                <w:rFonts w:hint="eastAsia" w:hAnsi="宋体" w:eastAsia="宋体" w:cs="宋体"/>
                <w:sz w:val="24"/>
                <w:szCs w:val="24"/>
                <w:lang w:eastAsia="zh-CN"/>
              </w:rPr>
              <w:fldChar w:fldCharType="begin"/>
            </w:r>
            <w:r>
              <w:rPr>
                <w:rFonts w:hint="eastAsia" w:hAnsi="宋体" w:eastAsia="宋体" w:cs="宋体"/>
                <w:sz w:val="24"/>
                <w:szCs w:val="24"/>
                <w:lang w:eastAsia="zh-CN"/>
              </w:rPr>
              <w:instrText xml:space="preserve"> HYPERLINK "http://detail.zol.com.cn/copier/s5316/" </w:instrText>
            </w:r>
            <w:r>
              <w:rPr>
                <w:rFonts w:hint="eastAsia" w:hAnsi="宋体" w:eastAsia="宋体" w:cs="宋体"/>
                <w:sz w:val="24"/>
                <w:szCs w:val="24"/>
                <w:lang w:eastAsia="zh-CN"/>
              </w:rPr>
              <w:fldChar w:fldCharType="separate"/>
            </w:r>
            <w:r>
              <w:rPr>
                <w:rFonts w:hint="eastAsia" w:hAnsi="宋体" w:eastAsia="宋体" w:cs="宋体"/>
                <w:sz w:val="24"/>
                <w:szCs w:val="24"/>
                <w:lang w:eastAsia="zh-CN"/>
              </w:rPr>
              <w:t>复印、打印、扫描</w:t>
            </w:r>
            <w:r>
              <w:rPr>
                <w:rFonts w:hint="eastAsia" w:hAnsi="宋体" w:eastAsia="宋体" w:cs="宋体"/>
                <w:sz w:val="24"/>
                <w:szCs w:val="24"/>
                <w:lang w:eastAsia="zh-CN"/>
              </w:rPr>
              <w:fldChar w:fldCharType="end"/>
            </w:r>
            <w:r>
              <w:rPr>
                <w:rFonts w:hint="eastAsia" w:hAnsi="宋体" w:eastAsia="宋体" w:cs="宋体"/>
                <w:sz w:val="24"/>
                <w:szCs w:val="24"/>
                <w:lang w:eastAsia="zh-CN"/>
              </w:rPr>
              <w:t>多功能黑白、彩色打印一体机</w:t>
            </w:r>
          </w:p>
        </w:tc>
        <w:tc>
          <w:tcPr>
            <w:tcW w:w="3912" w:type="dxa"/>
            <w:tcBorders>
              <w:tl2br w:val="nil"/>
              <w:tr2bl w:val="nil"/>
            </w:tcBorders>
            <w:noWrap w:val="0"/>
            <w:vAlign w:val="center"/>
          </w:tcPr>
          <w:p>
            <w:pPr>
              <w:pStyle w:val="2"/>
              <w:spacing w:after="0" w:line="360" w:lineRule="auto"/>
              <w:rPr>
                <w:rFonts w:hint="eastAsia" w:hAnsi="宋体" w:eastAsia="宋体" w:cs="宋体"/>
                <w:sz w:val="24"/>
                <w:szCs w:val="24"/>
                <w:lang w:eastAsia="zh-CN"/>
              </w:rPr>
            </w:pPr>
            <w:r>
              <w:rPr>
                <w:rFonts w:hint="eastAsia" w:hAnsi="宋体" w:eastAsia="宋体" w:cs="宋体"/>
                <w:sz w:val="24"/>
                <w:szCs w:val="24"/>
                <w:lang w:eastAsia="zh-CN"/>
              </w:rPr>
              <w:t>1、打印速度55ppm以上；</w:t>
            </w:r>
          </w:p>
          <w:p>
            <w:pPr>
              <w:pStyle w:val="2"/>
              <w:spacing w:after="0" w:line="360" w:lineRule="auto"/>
              <w:rPr>
                <w:rFonts w:hint="eastAsia" w:hAnsi="宋体" w:eastAsia="宋体" w:cs="宋体"/>
                <w:sz w:val="24"/>
                <w:szCs w:val="24"/>
                <w:lang w:eastAsia="zh-CN"/>
              </w:rPr>
            </w:pPr>
            <w:r>
              <w:rPr>
                <w:rFonts w:hint="eastAsia" w:hAnsi="宋体" w:eastAsia="宋体" w:cs="宋体"/>
                <w:sz w:val="24"/>
                <w:szCs w:val="24"/>
                <w:lang w:eastAsia="zh-CN"/>
              </w:rPr>
              <w:t>2、打印分辨率：1200×1200dpi；</w:t>
            </w:r>
          </w:p>
          <w:p>
            <w:pPr>
              <w:pStyle w:val="2"/>
              <w:spacing w:after="0" w:line="360" w:lineRule="auto"/>
              <w:rPr>
                <w:rFonts w:hint="eastAsia" w:hAnsi="宋体" w:eastAsia="宋体" w:cs="宋体"/>
                <w:sz w:val="24"/>
                <w:szCs w:val="24"/>
                <w:lang w:eastAsia="zh-CN"/>
              </w:rPr>
            </w:pPr>
            <w:r>
              <w:rPr>
                <w:rFonts w:hint="eastAsia" w:hAnsi="宋体" w:eastAsia="宋体" w:cs="宋体"/>
                <w:sz w:val="24"/>
                <w:szCs w:val="24"/>
                <w:lang w:eastAsia="zh-CN"/>
              </w:rPr>
              <w:t>3、主机电源打开时间：40秒以下，睡眠模式恢时间：15秒以下；</w:t>
            </w:r>
          </w:p>
          <w:p>
            <w:pPr>
              <w:pStyle w:val="2"/>
              <w:spacing w:after="0" w:line="360" w:lineRule="auto"/>
              <w:rPr>
                <w:rFonts w:hint="eastAsia" w:hAnsi="宋体" w:eastAsia="宋体" w:cs="宋体"/>
                <w:sz w:val="24"/>
                <w:szCs w:val="24"/>
                <w:lang w:eastAsia="zh-CN"/>
              </w:rPr>
            </w:pPr>
            <w:r>
              <w:rPr>
                <w:rFonts w:hint="eastAsia" w:hAnsi="宋体" w:eastAsia="宋体" w:cs="宋体"/>
                <w:sz w:val="24"/>
                <w:szCs w:val="24"/>
                <w:lang w:eastAsia="zh-CN"/>
              </w:rPr>
              <w:t>4、连续复印页数：1000页左右；</w:t>
            </w:r>
          </w:p>
          <w:p>
            <w:pPr>
              <w:pStyle w:val="2"/>
              <w:spacing w:after="0" w:line="360" w:lineRule="auto"/>
              <w:rPr>
                <w:rFonts w:hint="eastAsia" w:hAnsi="宋体" w:eastAsia="宋体" w:cs="宋体"/>
                <w:sz w:val="24"/>
                <w:szCs w:val="24"/>
                <w:lang w:eastAsia="zh-CN"/>
              </w:rPr>
            </w:pPr>
            <w:r>
              <w:rPr>
                <w:rFonts w:hint="eastAsia" w:hAnsi="宋体" w:eastAsia="宋体" w:cs="宋体"/>
                <w:sz w:val="24"/>
                <w:szCs w:val="24"/>
                <w:lang w:eastAsia="zh-CN"/>
              </w:rPr>
              <w:t>5、供纸容量：前置供纸盒550页（4个），纸仓：2700页左右，手送纸盘：100页左右；</w:t>
            </w:r>
          </w:p>
          <w:p>
            <w:pPr>
              <w:pStyle w:val="2"/>
              <w:spacing w:after="0" w:line="360" w:lineRule="auto"/>
              <w:rPr>
                <w:rFonts w:hint="eastAsia" w:hAnsi="宋体" w:eastAsia="宋体" w:cs="宋体"/>
                <w:sz w:val="24"/>
                <w:szCs w:val="24"/>
                <w:lang w:eastAsia="zh-CN"/>
              </w:rPr>
            </w:pPr>
            <w:r>
              <w:rPr>
                <w:rFonts w:hint="eastAsia" w:hAnsi="宋体" w:eastAsia="宋体" w:cs="宋体"/>
                <w:sz w:val="24"/>
                <w:szCs w:val="24"/>
                <w:lang w:eastAsia="zh-CN"/>
              </w:rPr>
              <w:t>6、可双面打印</w:t>
            </w:r>
          </w:p>
          <w:p>
            <w:pPr>
              <w:pStyle w:val="2"/>
              <w:spacing w:after="0" w:line="360" w:lineRule="auto"/>
              <w:ind w:firstLine="480" w:firstLineChars="200"/>
              <w:rPr>
                <w:rFonts w:hint="eastAsia" w:hAnsi="宋体" w:eastAsia="宋体" w:cs="宋体"/>
                <w:sz w:val="24"/>
                <w:szCs w:val="24"/>
                <w:lang w:eastAsia="zh-CN"/>
              </w:rPr>
            </w:pPr>
            <w:r>
              <w:rPr>
                <w:rFonts w:hint="eastAsia" w:hAnsi="宋体" w:eastAsia="宋体" w:cs="宋体"/>
                <w:sz w:val="24"/>
                <w:szCs w:val="24"/>
                <w:lang w:eastAsia="zh-CN"/>
              </w:rPr>
              <w:t>（其他基本参数参照佳能C5</w:t>
            </w:r>
            <w:r>
              <w:rPr>
                <w:rFonts w:hint="eastAsia" w:hAnsi="宋体" w:eastAsia="宋体" w:cs="宋体"/>
                <w:sz w:val="24"/>
                <w:szCs w:val="24"/>
                <w:lang w:val="en-US" w:eastAsia="zh-CN"/>
              </w:rPr>
              <w:t>255</w:t>
            </w:r>
            <w:r>
              <w:rPr>
                <w:rFonts w:hint="eastAsia" w:hAnsi="宋体" w:eastAsia="宋体" w:cs="宋体"/>
                <w:sz w:val="24"/>
                <w:szCs w:val="24"/>
                <w:lang w:eastAsia="zh-CN"/>
              </w:rPr>
              <w:t>彩色复印、打印、扫描激光一体机）</w:t>
            </w:r>
          </w:p>
        </w:tc>
        <w:tc>
          <w:tcPr>
            <w:tcW w:w="1421" w:type="dxa"/>
            <w:tcBorders>
              <w:tl2br w:val="nil"/>
              <w:tr2bl w:val="nil"/>
            </w:tcBorders>
            <w:noWrap w:val="0"/>
            <w:vAlign w:val="center"/>
          </w:tcPr>
          <w:p>
            <w:pPr>
              <w:pStyle w:val="2"/>
              <w:spacing w:after="0" w:line="360" w:lineRule="auto"/>
              <w:rPr>
                <w:rFonts w:hint="eastAsia" w:hAnsi="宋体" w:eastAsia="宋体" w:cs="宋体"/>
                <w:sz w:val="24"/>
                <w:szCs w:val="24"/>
                <w:lang w:eastAsia="zh-CN"/>
              </w:rPr>
            </w:pPr>
            <w:r>
              <w:rPr>
                <w:rFonts w:hint="eastAsia" w:hAnsi="宋体" w:eastAsia="宋体" w:cs="宋体"/>
                <w:sz w:val="24"/>
                <w:szCs w:val="24"/>
                <w:lang w:eastAsia="zh-CN"/>
              </w:rPr>
              <w:t>成都市高新区天仁路成都市档案馆11楼1108办公室</w:t>
            </w:r>
          </w:p>
        </w:tc>
      </w:tr>
    </w:tbl>
    <w:p>
      <w:pPr>
        <w:pStyle w:val="2"/>
        <w:spacing w:after="0" w:line="360" w:lineRule="auto"/>
        <w:ind w:firstLine="480" w:firstLineChars="200"/>
        <w:rPr>
          <w:rFonts w:hint="eastAsia"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after="0" w:afterLines="50"/>
        <w:ind w:firstLine="281" w:firstLineChars="100"/>
        <w:textAlignment w:val="auto"/>
        <w:rPr>
          <w:rFonts w:hint="eastAsia"/>
          <w:b/>
          <w:bCs/>
          <w:szCs w:val="22"/>
        </w:rPr>
      </w:pPr>
      <w:r>
        <w:rPr>
          <w:rFonts w:hint="eastAsia"/>
          <w:b/>
          <w:bCs/>
          <w:szCs w:val="22"/>
          <w:lang w:eastAsia="zh-CN"/>
        </w:rPr>
        <w:t>二、服务内容</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hAnsi="宋体" w:eastAsia="宋体" w:cs="宋体"/>
          <w:sz w:val="24"/>
          <w:szCs w:val="24"/>
          <w:lang w:val="en-US" w:eastAsia="zh-CN"/>
        </w:rPr>
      </w:pPr>
      <w:r>
        <w:rPr>
          <w:rFonts w:hint="eastAsia"/>
          <w:b w:val="0"/>
          <w:bCs w:val="0"/>
          <w:sz w:val="24"/>
          <w:szCs w:val="24"/>
          <w:lang w:val="en-US" w:eastAsia="zh-CN"/>
        </w:rPr>
        <w:t>1</w:t>
      </w:r>
      <w:r>
        <w:rPr>
          <w:rFonts w:hint="eastAsia" w:hAnsi="宋体" w:eastAsia="宋体" w:cs="宋体"/>
          <w:sz w:val="24"/>
          <w:szCs w:val="24"/>
          <w:lang w:val="en-US" w:eastAsia="zh-CN"/>
        </w:rPr>
        <w:t>、提供定期保养、上门维修、远程电话支持、远程网络(QQ在线、微信在线等)等。每个月定期维护保养1-3次，确保复印机由内而外延续新机品质。如遇电话/网络不能解决的故障，采取上门维修方式。一年365天提供远程电话支持服务。提供利用网络、QQ、微信等方式服务。为了更好提供以上服务，提供亦能服务以及CDS系统服务(CDS服务系是实现机器自动升级的一种服务，目的是提高机器稳定性。</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hAnsi="宋体" w:eastAsia="宋体" w:cs="宋体"/>
          <w:sz w:val="24"/>
          <w:szCs w:val="24"/>
          <w:lang w:val="en-US" w:eastAsia="zh-CN"/>
        </w:rPr>
      </w:pPr>
      <w:r>
        <w:rPr>
          <w:rFonts w:hint="eastAsia" w:hAnsi="宋体" w:eastAsia="宋体" w:cs="宋体"/>
          <w:sz w:val="24"/>
          <w:szCs w:val="24"/>
          <w:lang w:val="en-US" w:eastAsia="zh-CN"/>
        </w:rPr>
        <w:t>2、在复印机发生故障时，接通知后3小时内上门免费维修及更换零配件（包含节假日）。合同期间提供无限次电话咨询服务包括远程网络(QQ在线、微信在线等)支持和CDS服务的咨询解答，对在服务过程中提出的合理意见和建议，应及时响应。</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hAnsi="宋体" w:eastAsia="宋体" w:cs="宋体"/>
          <w:sz w:val="24"/>
          <w:szCs w:val="24"/>
          <w:lang w:val="en-US" w:eastAsia="zh-CN"/>
        </w:rPr>
      </w:pPr>
      <w:r>
        <w:rPr>
          <w:rFonts w:hint="eastAsia" w:hAnsi="宋体" w:eastAsia="宋体" w:cs="宋体"/>
          <w:sz w:val="24"/>
          <w:szCs w:val="24"/>
          <w:lang w:val="en-US" w:eastAsia="zh-CN"/>
        </w:rPr>
        <w:t>3、免费负责复印机的日常维护、正常操作下发生的故障排除、零配件调换、加墨粉、更换感光鼓等(纸张，书钉除外)。</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hAnsi="宋体" w:eastAsia="宋体" w:cs="宋体"/>
          <w:sz w:val="24"/>
          <w:szCs w:val="24"/>
          <w:lang w:val="en-US" w:eastAsia="zh-CN"/>
        </w:rPr>
      </w:pPr>
      <w:r>
        <w:rPr>
          <w:rFonts w:hint="eastAsia" w:hAnsi="宋体" w:eastAsia="宋体" w:cs="宋体"/>
          <w:sz w:val="24"/>
          <w:szCs w:val="24"/>
          <w:lang w:val="en-US" w:eastAsia="zh-CN"/>
        </w:rPr>
        <w:t>4、若复印机在两个工作日内无法修复，应提供备用机。</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hAnsi="宋体" w:eastAsia="宋体" w:cs="宋体"/>
          <w:sz w:val="24"/>
          <w:szCs w:val="24"/>
          <w:lang w:val="en-US" w:eastAsia="zh-CN"/>
        </w:rPr>
      </w:pPr>
      <w:r>
        <w:rPr>
          <w:rFonts w:hint="eastAsia" w:hAnsi="宋体" w:eastAsia="宋体" w:cs="宋体"/>
          <w:sz w:val="24"/>
          <w:szCs w:val="24"/>
          <w:lang w:val="en-US" w:eastAsia="zh-CN"/>
        </w:rPr>
        <w:t>5、完整管理使用方机器维修保养资料及涉及的相关名称、地址、联系电话、计数器、机器耗材余量、卡纸、故障等信息，并对使用方所有信息保密(甲方已公开的信息除外)。</w:t>
      </w:r>
    </w:p>
    <w:p>
      <w:pPr>
        <w:pStyle w:val="2"/>
        <w:keepNext w:val="0"/>
        <w:keepLines w:val="0"/>
        <w:pageBreakBefore w:val="0"/>
        <w:widowControl w:val="0"/>
        <w:numPr>
          <w:ilvl w:val="0"/>
          <w:numId w:val="17"/>
        </w:numPr>
        <w:kinsoku/>
        <w:wordWrap/>
        <w:overflowPunct/>
        <w:topLinePunct w:val="0"/>
        <w:autoSpaceDE/>
        <w:autoSpaceDN/>
        <w:bidi w:val="0"/>
        <w:adjustRightInd/>
        <w:snapToGrid/>
        <w:spacing w:after="0" w:line="360" w:lineRule="auto"/>
        <w:textAlignment w:val="auto"/>
        <w:rPr>
          <w:rFonts w:hint="eastAsia" w:eastAsia="宋体"/>
          <w:b/>
          <w:bCs/>
          <w:sz w:val="24"/>
          <w:szCs w:val="24"/>
          <w:lang w:eastAsia="zh-CN"/>
        </w:rPr>
      </w:pPr>
      <w:r>
        <w:rPr>
          <w:rFonts w:hint="eastAsia" w:eastAsia="宋体"/>
          <w:b/>
          <w:bCs/>
          <w:sz w:val="24"/>
          <w:szCs w:val="24"/>
          <w:lang w:eastAsia="zh-CN"/>
        </w:rPr>
        <w:t>本项目相关商务、合同等实质性条款要求</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Times New Roman" w:hAnsi="宋体" w:eastAsia="宋体" w:cs="宋体"/>
          <w:sz w:val="24"/>
          <w:szCs w:val="24"/>
          <w:lang w:val="en-US" w:eastAsia="zh-CN"/>
        </w:rPr>
      </w:pPr>
      <w:r>
        <w:rPr>
          <w:rFonts w:hint="eastAsia" w:hAnsi="宋体" w:cs="宋体"/>
          <w:sz w:val="24"/>
          <w:szCs w:val="24"/>
          <w:lang w:val="en-US" w:eastAsia="zh-CN"/>
        </w:rPr>
        <w:t>1、</w:t>
      </w:r>
      <w:r>
        <w:rPr>
          <w:rFonts w:hint="eastAsia" w:ascii="Times New Roman" w:hAnsi="宋体" w:eastAsia="宋体" w:cs="宋体"/>
          <w:sz w:val="24"/>
          <w:szCs w:val="24"/>
          <w:lang w:val="en-US" w:eastAsia="zh-CN"/>
        </w:rPr>
        <w:t>合同期限：一年（若合同到期后，经验收合格且无变动，可续签合同）。</w:t>
      </w: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imes New Roman" w:hAnsi="宋体" w:eastAsia="宋体" w:cs="宋体"/>
          <w:sz w:val="24"/>
          <w:szCs w:val="24"/>
          <w:lang w:val="en-US" w:eastAsia="zh-CN"/>
        </w:rPr>
      </w:pPr>
      <w:r>
        <w:rPr>
          <w:rFonts w:hint="eastAsia" w:hAnsi="宋体" w:cs="宋体"/>
          <w:sz w:val="24"/>
          <w:szCs w:val="24"/>
          <w:lang w:val="en-US" w:eastAsia="zh-CN"/>
        </w:rPr>
        <w:t>2、</w:t>
      </w:r>
      <w:r>
        <w:rPr>
          <w:rFonts w:hint="eastAsia" w:ascii="Times New Roman" w:hAnsi="宋体" w:eastAsia="宋体" w:cs="宋体"/>
          <w:sz w:val="24"/>
          <w:szCs w:val="24"/>
          <w:lang w:val="en-US" w:eastAsia="zh-CN"/>
        </w:rPr>
        <w:t>支付方式：合同生效15个工作日内，使用方向供应商按全保总额的80%支付首笔费用，合同到期前15-20天内，使用方支付剩余20%费用（要求：机器使用过程中，每月维修次数不超过3次，超过的部分每增加一次则扣除供应商200元人民币，扣除总额不超过全保总额的20%），实际支付费用=全保费用-200*（维修次数大于3次的总月数）。</w:t>
      </w: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imes New Roman" w:hAnsi="宋体" w:eastAsia="宋体" w:cs="宋体"/>
          <w:color w:val="auto"/>
          <w:sz w:val="24"/>
          <w:szCs w:val="24"/>
          <w:lang w:val="en-US" w:eastAsia="zh-CN"/>
        </w:rPr>
      </w:pPr>
      <w:r>
        <w:rPr>
          <w:rFonts w:hint="eastAsia" w:ascii="Times New Roman" w:hAnsi="宋体" w:eastAsia="宋体" w:cs="宋体"/>
          <w:color w:val="auto"/>
          <w:sz w:val="24"/>
          <w:szCs w:val="24"/>
          <w:lang w:val="en-US" w:eastAsia="zh-CN"/>
        </w:rPr>
        <w:t>3、如若不按照合同履行职责，合同自动终止，并遵照《</w:t>
      </w:r>
      <w:r>
        <w:rPr>
          <w:rFonts w:hint="default" w:ascii="Times New Roman" w:hAnsi="宋体" w:eastAsia="宋体" w:cs="宋体"/>
          <w:color w:val="auto"/>
          <w:sz w:val="24"/>
          <w:szCs w:val="24"/>
          <w:lang w:val="en-US" w:eastAsia="zh-CN"/>
        </w:rPr>
        <w:fldChar w:fldCharType="begin"/>
      </w:r>
      <w:r>
        <w:rPr>
          <w:rFonts w:hint="default" w:ascii="Times New Roman" w:hAnsi="宋体" w:eastAsia="宋体" w:cs="宋体"/>
          <w:color w:val="auto"/>
          <w:sz w:val="24"/>
          <w:szCs w:val="24"/>
          <w:lang w:val="en-US" w:eastAsia="zh-CN"/>
        </w:rPr>
        <w:instrText xml:space="preserve"> HYPERLINK "https://www.66law.cn/tiaoli/4.aspx" \o "合同法" \t "https://www.66law.cn/laws/_blank" </w:instrText>
      </w:r>
      <w:r>
        <w:rPr>
          <w:rFonts w:hint="default" w:ascii="Times New Roman" w:hAnsi="宋体" w:eastAsia="宋体" w:cs="宋体"/>
          <w:color w:val="auto"/>
          <w:sz w:val="24"/>
          <w:szCs w:val="24"/>
          <w:lang w:val="en-US" w:eastAsia="zh-CN"/>
        </w:rPr>
        <w:fldChar w:fldCharType="separate"/>
      </w:r>
      <w:r>
        <w:rPr>
          <w:rFonts w:hint="default" w:ascii="Times New Roman" w:hAnsi="宋体" w:eastAsia="宋体" w:cs="宋体"/>
          <w:color w:val="auto"/>
          <w:sz w:val="24"/>
          <w:szCs w:val="24"/>
          <w:lang w:val="en-US" w:eastAsia="zh-CN"/>
        </w:rPr>
        <w:t>合同法</w:t>
      </w:r>
      <w:r>
        <w:rPr>
          <w:rFonts w:hint="default" w:ascii="Times New Roman" w:hAnsi="宋体" w:eastAsia="宋体" w:cs="宋体"/>
          <w:color w:val="auto"/>
          <w:sz w:val="24"/>
          <w:szCs w:val="24"/>
          <w:lang w:val="en-US" w:eastAsia="zh-CN"/>
        </w:rPr>
        <w:fldChar w:fldCharType="end"/>
      </w:r>
      <w:r>
        <w:rPr>
          <w:rFonts w:hint="default" w:ascii="Times New Roman" w:hAnsi="宋体" w:eastAsia="宋体" w:cs="宋体"/>
          <w:color w:val="auto"/>
          <w:sz w:val="24"/>
          <w:szCs w:val="24"/>
          <w:lang w:val="en-US" w:eastAsia="zh-CN"/>
        </w:rPr>
        <w:t>》有关条文执行</w:t>
      </w:r>
      <w:r>
        <w:rPr>
          <w:rFonts w:hint="eastAsia" w:ascii="Times New Roman" w:hAnsi="宋体" w:eastAsia="宋体" w:cs="宋体"/>
          <w:color w:val="auto"/>
          <w:sz w:val="24"/>
          <w:szCs w:val="24"/>
          <w:lang w:val="en-US" w:eastAsia="zh-CN"/>
        </w:rPr>
        <w:t>赔偿损失。</w:t>
      </w:r>
    </w:p>
    <w:p>
      <w:pPr>
        <w:spacing w:line="360" w:lineRule="auto"/>
        <w:rPr>
          <w:rFonts w:hint="eastAsia" w:ascii="宋体" w:hAnsi="宋体"/>
          <w:b/>
          <w:kern w:val="1"/>
          <w:sz w:val="24"/>
          <w:szCs w:val="24"/>
        </w:rPr>
        <w:sectPr>
          <w:pgSz w:w="11907" w:h="16840"/>
          <w:pgMar w:top="1440" w:right="1800" w:bottom="1440" w:left="1800" w:header="851" w:footer="850" w:gutter="0"/>
          <w:cols w:space="425" w:num="1"/>
          <w:docGrid w:linePitch="381" w:charSpace="0"/>
        </w:sectPr>
      </w:pPr>
      <w:r>
        <w:rPr>
          <w:rFonts w:hint="eastAsia" w:ascii="宋体" w:hAnsi="宋体"/>
          <w:b/>
          <w:kern w:val="1"/>
          <w:sz w:val="24"/>
          <w:szCs w:val="24"/>
        </w:rPr>
        <w:t>四、其他未尽事宜，由采购人与成交人另行协商解决。</w:t>
      </w:r>
      <w:bookmarkEnd w:id="26"/>
    </w:p>
    <w:p>
      <w:pPr>
        <w:pStyle w:val="3"/>
        <w:pageBreakBefore/>
        <w:spacing w:before="240" w:after="120" w:line="500" w:lineRule="exact"/>
        <w:rPr>
          <w:rFonts w:hint="eastAsia" w:ascii="宋体" w:hAnsi="宋体" w:eastAsia="宋体"/>
          <w:b/>
          <w:lang w:eastAsia="zh-CN"/>
        </w:rPr>
      </w:pPr>
      <w:r>
        <w:rPr>
          <w:rFonts w:hint="eastAsia" w:ascii="宋体" w:hAnsi="宋体" w:eastAsia="宋体"/>
          <w:b/>
        </w:rPr>
        <w:t>第</w:t>
      </w:r>
      <w:r>
        <w:rPr>
          <w:rFonts w:hint="eastAsia" w:ascii="宋体" w:hAnsi="宋体" w:eastAsia="宋体"/>
          <w:b/>
          <w:lang w:eastAsia="zh-CN"/>
        </w:rPr>
        <w:t>五</w:t>
      </w:r>
      <w:r>
        <w:rPr>
          <w:rFonts w:hint="eastAsia" w:ascii="宋体" w:hAnsi="宋体" w:eastAsia="宋体"/>
          <w:b/>
        </w:rPr>
        <w:t xml:space="preserve">章 </w:t>
      </w:r>
      <w:r>
        <w:rPr>
          <w:rFonts w:hint="eastAsia" w:ascii="宋体" w:hAnsi="宋体" w:eastAsia="宋体"/>
          <w:b/>
          <w:lang w:eastAsia="zh-CN"/>
        </w:rPr>
        <w:t>评审办法</w:t>
      </w:r>
    </w:p>
    <w:p>
      <w:pPr>
        <w:spacing w:line="360" w:lineRule="auto"/>
        <w:rPr>
          <w:rFonts w:ascii="宋体" w:hAnsi="宋体"/>
          <w:b/>
          <w:bCs/>
          <w:sz w:val="24"/>
        </w:rPr>
      </w:pPr>
      <w:r>
        <w:rPr>
          <w:rFonts w:hint="eastAsia" w:ascii="宋体" w:hAnsi="宋体"/>
          <w:b/>
          <w:bCs/>
          <w:sz w:val="24"/>
        </w:rPr>
        <w:t>1.总则</w:t>
      </w:r>
    </w:p>
    <w:p>
      <w:pPr>
        <w:spacing w:line="360" w:lineRule="auto"/>
        <w:ind w:firstLine="480" w:firstLineChars="200"/>
        <w:rPr>
          <w:rFonts w:ascii="宋体" w:hAnsi="宋体"/>
          <w:bCs/>
          <w:sz w:val="24"/>
        </w:rPr>
      </w:pPr>
      <w:r>
        <w:rPr>
          <w:rFonts w:hint="eastAsia" w:ascii="宋体" w:hAnsi="宋体"/>
          <w:bCs/>
          <w:sz w:val="24"/>
        </w:rPr>
        <w:t>1.1</w:t>
      </w:r>
      <w:r>
        <w:rPr>
          <w:rFonts w:hint="eastAsia" w:ascii="宋体" w:hAnsi="宋体"/>
          <w:bCs/>
          <w:sz w:val="24"/>
          <w:lang w:eastAsia="zh-CN"/>
        </w:rPr>
        <w:t>参</w:t>
      </w:r>
      <w:r>
        <w:rPr>
          <w:rFonts w:hint="eastAsia" w:ascii="宋体" w:hAnsi="宋体"/>
          <w:bCs/>
          <w:sz w:val="24"/>
        </w:rPr>
        <w:t>照《中华人民共和国政府采购法》、《中华人民共和国政府采购法实施条例》、《政府采购非招标采购方式管理办法》等法律制度，结合采购项目特点制定本谈判办法。</w:t>
      </w:r>
    </w:p>
    <w:p>
      <w:pPr>
        <w:spacing w:line="360" w:lineRule="auto"/>
        <w:rPr>
          <w:rFonts w:ascii="宋体" w:hAnsi="宋体"/>
          <w:b/>
          <w:bCs/>
          <w:sz w:val="24"/>
        </w:rPr>
      </w:pPr>
      <w:r>
        <w:rPr>
          <w:rFonts w:hint="eastAsia" w:ascii="宋体" w:hAnsi="宋体"/>
          <w:b/>
          <w:bCs/>
          <w:sz w:val="24"/>
        </w:rPr>
        <w:t>2.评审程序</w:t>
      </w:r>
    </w:p>
    <w:p>
      <w:pPr>
        <w:spacing w:line="360" w:lineRule="auto"/>
        <w:ind w:firstLine="480" w:firstLineChars="200"/>
        <w:rPr>
          <w:rFonts w:ascii="宋体" w:hAnsi="宋体"/>
          <w:bCs/>
          <w:sz w:val="24"/>
        </w:rPr>
      </w:pPr>
      <w:r>
        <w:rPr>
          <w:rFonts w:hint="eastAsia" w:ascii="宋体" w:hAnsi="宋体"/>
          <w:bCs/>
          <w:sz w:val="24"/>
        </w:rPr>
        <w:t>2.2 资格性审查。</w:t>
      </w:r>
    </w:p>
    <w:p>
      <w:pPr>
        <w:spacing w:line="360" w:lineRule="auto"/>
        <w:rPr>
          <w:rFonts w:ascii="宋体" w:hAnsi="宋体"/>
          <w:bCs/>
          <w:sz w:val="24"/>
        </w:rPr>
      </w:pPr>
      <w:r>
        <w:rPr>
          <w:rFonts w:hint="eastAsia" w:ascii="宋体" w:hAnsi="宋体"/>
          <w:bCs/>
          <w:sz w:val="24"/>
        </w:rPr>
        <w:t>本项目需要谈判小组进行资格性检查。</w:t>
      </w:r>
    </w:p>
    <w:p>
      <w:pPr>
        <w:spacing w:line="360" w:lineRule="auto"/>
        <w:ind w:firstLine="480" w:firstLineChars="200"/>
        <w:rPr>
          <w:rFonts w:ascii="宋体" w:hAnsi="宋体"/>
          <w:bCs/>
          <w:sz w:val="24"/>
        </w:rPr>
      </w:pPr>
      <w:r>
        <w:rPr>
          <w:rFonts w:hint="eastAsia" w:ascii="宋体" w:hAnsi="宋体"/>
          <w:bCs/>
          <w:sz w:val="24"/>
        </w:rPr>
        <w:t>2.2.1谈判小组应依据法律法规和谈判文件的规定，对响应文件是否按照规定要求提供资格性证明材料、是否属于禁止参加谈判的供应商等进行审查，以确定供应商是否具备谈判资格。</w:t>
      </w:r>
    </w:p>
    <w:p>
      <w:pPr>
        <w:spacing w:line="360" w:lineRule="auto"/>
        <w:ind w:firstLine="480" w:firstLineChars="200"/>
        <w:rPr>
          <w:rFonts w:ascii="宋体" w:hAnsi="宋体"/>
          <w:bCs/>
          <w:sz w:val="24"/>
        </w:rPr>
      </w:pPr>
      <w:r>
        <w:rPr>
          <w:rFonts w:hint="eastAsia" w:ascii="宋体" w:hAnsi="宋体"/>
          <w:bCs/>
          <w:sz w:val="24"/>
        </w:rPr>
        <w:t>2.2.2资格性审查结束后，谈判小组应当出具资格性审查报告，没有通过资格审查的供应商，谈判小组应当在资格审查报告中说明原因。</w:t>
      </w:r>
    </w:p>
    <w:p>
      <w:pPr>
        <w:spacing w:line="360" w:lineRule="auto"/>
        <w:ind w:firstLine="480" w:firstLineChars="200"/>
        <w:rPr>
          <w:rFonts w:ascii="宋体" w:hAnsi="宋体"/>
          <w:bCs/>
          <w:sz w:val="24"/>
        </w:rPr>
      </w:pPr>
      <w:r>
        <w:rPr>
          <w:rFonts w:hint="eastAsia" w:ascii="宋体" w:hAnsi="宋体"/>
          <w:bCs/>
          <w:sz w:val="24"/>
        </w:rPr>
        <w:t>2.2.3谈判小组应依据谈判文件规定的所有实质性要求，对符合资格的响应文件进行有效性、完整性和响应程度审查，以确定参加谈判的供应商名单。</w:t>
      </w:r>
    </w:p>
    <w:p>
      <w:pPr>
        <w:spacing w:line="360" w:lineRule="auto"/>
        <w:ind w:firstLine="480" w:firstLineChars="200"/>
        <w:rPr>
          <w:rFonts w:ascii="宋体" w:hAnsi="宋体"/>
          <w:bCs/>
          <w:sz w:val="24"/>
        </w:rPr>
      </w:pPr>
      <w:r>
        <w:rPr>
          <w:rFonts w:hint="eastAsia" w:ascii="宋体" w:hAnsi="宋体"/>
          <w:bCs/>
          <w:sz w:val="24"/>
        </w:rPr>
        <w:t>2.3通过资格性审查的供应商不足3家的，终止本次采购活动，并发布终止采购活动公告。</w:t>
      </w:r>
    </w:p>
    <w:p>
      <w:pPr>
        <w:spacing w:line="360" w:lineRule="auto"/>
        <w:ind w:firstLine="480" w:firstLineChars="200"/>
        <w:rPr>
          <w:rFonts w:ascii="宋体" w:hAnsi="宋体"/>
          <w:bCs/>
          <w:sz w:val="24"/>
        </w:rPr>
      </w:pPr>
      <w:r>
        <w:rPr>
          <w:rFonts w:hint="eastAsia" w:ascii="宋体" w:hAnsi="宋体"/>
          <w:bCs/>
          <w:sz w:val="24"/>
        </w:rPr>
        <w:t>2.4 谈判</w:t>
      </w:r>
    </w:p>
    <w:p>
      <w:pPr>
        <w:spacing w:line="360" w:lineRule="auto"/>
        <w:ind w:firstLine="480" w:firstLineChars="200"/>
        <w:rPr>
          <w:rFonts w:ascii="宋体" w:hAnsi="宋体"/>
          <w:bCs/>
          <w:sz w:val="24"/>
        </w:rPr>
      </w:pPr>
      <w:r>
        <w:rPr>
          <w:rFonts w:hint="eastAsia" w:ascii="宋体" w:hAnsi="宋体"/>
          <w:bCs/>
          <w:sz w:val="24"/>
        </w:rPr>
        <w:t>2.4.1谈判小组所有成员集中与单一供应商分别进行一轮或多轮谈判，并给予所有参加谈判的供应商平等的谈判机会。谈判顺序以现场抽签的方式确定。谈判过程中，谈判小组可以根据谈判情况调整谈判轮次。</w:t>
      </w:r>
    </w:p>
    <w:p>
      <w:pPr>
        <w:spacing w:line="360" w:lineRule="auto"/>
        <w:ind w:firstLine="480" w:firstLineChars="200"/>
        <w:rPr>
          <w:rFonts w:ascii="宋体" w:hAnsi="宋体"/>
          <w:b/>
          <w:sz w:val="24"/>
        </w:rPr>
      </w:pPr>
      <w:r>
        <w:rPr>
          <w:rFonts w:hint="eastAsia" w:ascii="宋体" w:hAnsi="宋体"/>
          <w:bCs/>
          <w:sz w:val="24"/>
        </w:rPr>
        <w:t>2.4.</w:t>
      </w:r>
      <w:r>
        <w:rPr>
          <w:rFonts w:hint="eastAsia" w:ascii="宋体" w:hAnsi="宋体"/>
          <w:bCs/>
          <w:sz w:val="24"/>
          <w:lang w:val="en-US" w:eastAsia="zh-CN"/>
        </w:rPr>
        <w:t>2</w:t>
      </w:r>
      <w:r>
        <w:rPr>
          <w:rFonts w:hint="eastAsia" w:ascii="宋体" w:hAnsi="宋体"/>
          <w:bCs/>
          <w:sz w:val="24"/>
        </w:rPr>
        <w:t>谈判完成后，谈判小组应出具谈判情况记录表，谈判情况记录表需包含谈判内容、谈判意见、实质性变动内容等。</w:t>
      </w:r>
      <w:r>
        <w:rPr>
          <w:rFonts w:hint="eastAsia" w:ascii="宋体" w:hAnsi="宋体"/>
          <w:b/>
          <w:sz w:val="24"/>
        </w:rPr>
        <w:t xml:space="preserve">   </w:t>
      </w:r>
    </w:p>
    <w:p>
      <w:pPr>
        <w:spacing w:line="360" w:lineRule="auto"/>
        <w:ind w:firstLine="482" w:firstLineChars="200"/>
        <w:rPr>
          <w:rFonts w:ascii="宋体" w:hAnsi="宋体"/>
          <w:sz w:val="24"/>
        </w:rPr>
      </w:pPr>
      <w:r>
        <w:rPr>
          <w:rFonts w:hint="eastAsia" w:ascii="宋体" w:hAnsi="宋体"/>
          <w:b/>
          <w:sz w:val="24"/>
        </w:rPr>
        <w:t>2.5</w:t>
      </w:r>
      <w:r>
        <w:rPr>
          <w:rFonts w:hint="eastAsia" w:ascii="宋体" w:hAnsi="宋体"/>
          <w:sz w:val="24"/>
        </w:rPr>
        <w:t>最后报价。</w:t>
      </w:r>
    </w:p>
    <w:p>
      <w:pPr>
        <w:spacing w:line="360" w:lineRule="auto"/>
        <w:ind w:firstLine="480" w:firstLineChars="200"/>
        <w:rPr>
          <w:rFonts w:ascii="宋体" w:hAnsi="宋体"/>
          <w:sz w:val="24"/>
        </w:rPr>
      </w:pPr>
      <w:r>
        <w:rPr>
          <w:rFonts w:hint="eastAsia" w:ascii="宋体" w:hAnsi="宋体"/>
          <w:sz w:val="24"/>
        </w:rPr>
        <w:t>2.5.1谈判文件能够详细列明采购标的的技术、服务要求的，谈判结束后，谈判小组应当要求所有实质性响应的供应商在规定时间内提交最后报价，提交最后报价的供应商不得少于3家。或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p>
    <w:p>
      <w:pPr>
        <w:spacing w:line="360" w:lineRule="auto"/>
        <w:ind w:firstLine="480" w:firstLineChars="200"/>
        <w:rPr>
          <w:rFonts w:ascii="宋体" w:hAnsi="宋体"/>
          <w:sz w:val="24"/>
        </w:rPr>
      </w:pPr>
      <w:r>
        <w:rPr>
          <w:rFonts w:hint="eastAsia" w:ascii="宋体" w:hAnsi="宋体"/>
          <w:sz w:val="24"/>
        </w:rPr>
        <w:t>2.5.2谈判结束后，谈判小组应当要求所有实质性响应的供应商在规定时间内提交最后报价。两轮（若有）以上报价的，供应商在未提高响应文件中承诺的产品及其服务质量的情况下，其最后报价不得高于对该项目之前的报价，否则，谈判小组应当对其响应文件按无效处理，并书面告知供应商，说明理由。</w:t>
      </w:r>
    </w:p>
    <w:p>
      <w:pPr>
        <w:spacing w:line="360" w:lineRule="auto"/>
        <w:ind w:firstLine="480" w:firstLineChars="200"/>
        <w:rPr>
          <w:rFonts w:ascii="宋体" w:hAnsi="宋体"/>
          <w:sz w:val="24"/>
        </w:rPr>
      </w:pPr>
      <w:r>
        <w:rPr>
          <w:rFonts w:hint="eastAsia" w:ascii="宋体" w:hAnsi="宋体"/>
          <w:sz w:val="24"/>
        </w:rPr>
        <w:t>2.5.3供应商最后报价应当由法定代表人/主要负责人/本人或其授权代表签字确认或加盖公章。最后报价是供应商响应文件的有效组成部分。</w:t>
      </w:r>
    </w:p>
    <w:p>
      <w:pPr>
        <w:spacing w:line="360" w:lineRule="auto"/>
        <w:ind w:firstLine="480" w:firstLineChars="200"/>
        <w:rPr>
          <w:rFonts w:ascii="宋体" w:hAnsi="宋体"/>
          <w:sz w:val="24"/>
        </w:rPr>
      </w:pPr>
      <w:r>
        <w:rPr>
          <w:rFonts w:hint="eastAsia" w:ascii="宋体" w:hAnsi="宋体"/>
          <w:sz w:val="24"/>
        </w:rPr>
        <w:t>2.6 谈判小组复核。供应商最后报价结束后，谈判小组应当进行评审复核，对拟推荐为成交候选供应商的、报价最低的、供应商资格审查未通过的、供应商响应文件作无效处理的重点复核。</w:t>
      </w:r>
    </w:p>
    <w:p>
      <w:pPr>
        <w:spacing w:line="360" w:lineRule="auto"/>
        <w:ind w:firstLine="480" w:firstLineChars="200"/>
        <w:rPr>
          <w:rFonts w:ascii="宋体" w:hAnsi="宋体"/>
          <w:sz w:val="24"/>
        </w:rPr>
      </w:pPr>
      <w:r>
        <w:rPr>
          <w:rFonts w:hint="eastAsia" w:ascii="宋体" w:hAnsi="宋体"/>
          <w:sz w:val="24"/>
        </w:rPr>
        <w:t>2.7推荐成交候选供应商。谈判小组复核后，应当按照供应商的报价由低到高顺序推荐3家以上成交候选供应商，并编写谈判报告。供应商报价相同的，成交候选供应商并列，由采购人自主采取公平择优的方式选择成交供应商。</w:t>
      </w:r>
    </w:p>
    <w:p>
      <w:pPr>
        <w:spacing w:line="360" w:lineRule="auto"/>
        <w:ind w:firstLine="480" w:firstLineChars="200"/>
        <w:rPr>
          <w:rFonts w:ascii="宋体" w:hAnsi="宋体"/>
          <w:sz w:val="24"/>
        </w:rPr>
      </w:pPr>
      <w:r>
        <w:rPr>
          <w:rFonts w:hint="eastAsia" w:ascii="宋体" w:hAnsi="宋体"/>
          <w:sz w:val="24"/>
        </w:rPr>
        <w:t>2.</w:t>
      </w:r>
      <w:r>
        <w:rPr>
          <w:rFonts w:hint="eastAsia" w:ascii="宋体" w:hAnsi="宋体"/>
          <w:sz w:val="24"/>
          <w:lang w:val="en-US" w:eastAsia="zh-CN"/>
        </w:rPr>
        <w:t>8</w:t>
      </w:r>
      <w:r>
        <w:rPr>
          <w:rFonts w:hint="eastAsia" w:ascii="宋体" w:hAnsi="宋体"/>
          <w:sz w:val="24"/>
        </w:rPr>
        <w:t>编写谈判报告。谈判报告应当包括以下主要内容：</w:t>
      </w:r>
    </w:p>
    <w:p>
      <w:pPr>
        <w:spacing w:line="360" w:lineRule="auto"/>
        <w:ind w:firstLine="480" w:firstLineChars="200"/>
        <w:rPr>
          <w:rFonts w:ascii="宋体" w:hAnsi="宋体"/>
          <w:sz w:val="24"/>
        </w:rPr>
      </w:pPr>
      <w:r>
        <w:rPr>
          <w:rFonts w:hint="eastAsia" w:ascii="宋体" w:hAnsi="宋体"/>
          <w:sz w:val="24"/>
        </w:rPr>
        <w:t>（1）邀请供应商参加采购活动的具体方式和相关情况，以及参加采购活动的供应商名单；</w:t>
      </w:r>
    </w:p>
    <w:p>
      <w:pPr>
        <w:spacing w:line="360" w:lineRule="auto"/>
        <w:ind w:firstLine="480" w:firstLineChars="200"/>
        <w:rPr>
          <w:rFonts w:ascii="宋体" w:hAnsi="宋体"/>
          <w:sz w:val="24"/>
        </w:rPr>
      </w:pPr>
      <w:r>
        <w:rPr>
          <w:rFonts w:hint="eastAsia" w:ascii="宋体" w:hAnsi="宋体"/>
          <w:sz w:val="24"/>
        </w:rPr>
        <w:t>（2）评审日期和地点，谈判小组、询价小组成员名单；</w:t>
      </w:r>
    </w:p>
    <w:p>
      <w:pPr>
        <w:spacing w:line="360" w:lineRule="auto"/>
        <w:ind w:firstLine="480" w:firstLineChars="200"/>
        <w:rPr>
          <w:rFonts w:hint="eastAsia" w:ascii="宋体" w:hAnsi="宋体"/>
          <w:sz w:val="24"/>
          <w:szCs w:val="22"/>
        </w:rPr>
      </w:pPr>
      <w:r>
        <w:rPr>
          <w:rFonts w:hint="eastAsia" w:ascii="宋体" w:hAnsi="宋体"/>
          <w:sz w:val="24"/>
        </w:rPr>
        <w:t>（3）评</w:t>
      </w:r>
      <w:r>
        <w:rPr>
          <w:rFonts w:hint="eastAsia" w:ascii="宋体" w:hAnsi="宋体"/>
          <w:sz w:val="24"/>
          <w:szCs w:val="22"/>
        </w:rPr>
        <w:t>审情况记录和说明，包括对供应商的资格审查情况、供应商响应文件审查情况、谈判情况、报价情况等；</w:t>
      </w:r>
    </w:p>
    <w:p>
      <w:pPr>
        <w:spacing w:line="360" w:lineRule="auto"/>
        <w:ind w:firstLine="480" w:firstLineChars="200"/>
        <w:rPr>
          <w:rFonts w:hint="eastAsia" w:ascii="宋体" w:hAnsi="宋体"/>
          <w:sz w:val="24"/>
          <w:szCs w:val="22"/>
        </w:rPr>
      </w:pPr>
      <w:r>
        <w:rPr>
          <w:rFonts w:hint="eastAsia" w:ascii="宋体" w:hAnsi="宋体"/>
          <w:sz w:val="24"/>
          <w:szCs w:val="22"/>
        </w:rPr>
        <w:t>（4）推荐的成交候选人的名单及理由。</w:t>
      </w:r>
    </w:p>
    <w:p>
      <w:pPr>
        <w:pStyle w:val="2"/>
        <w:rPr>
          <w:rFonts w:hint="eastAsia" w:eastAsia="仿宋_GB2312"/>
          <w:lang w:eastAsia="zh-CN"/>
        </w:rPr>
      </w:pPr>
    </w:p>
    <w:sectPr>
      <w:pgSz w:w="11907" w:h="16840"/>
      <w:pgMar w:top="1440" w:right="1800" w:bottom="1440" w:left="1800" w:header="851" w:footer="850" w:gutter="0"/>
      <w:cols w:space="425"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昆仑楷体">
    <w:altName w:val="宋体"/>
    <w:panose1 w:val="00000000000000000000"/>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文鼎粗黑">
    <w:altName w:val="黑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2667353"/>
    </w:sdtPr>
    <w:sdtContent>
      <w:p>
        <w:pPr>
          <w:pStyle w:val="35"/>
          <w:pBdr>
            <w:top w:val="single" w:color="auto" w:sz="4" w:space="1"/>
          </w:pBdr>
          <w:wordWrap w:val="0"/>
          <w:jc w:val="right"/>
        </w:pPr>
        <w:r>
          <w:rPr>
            <w:rFonts w:hint="eastAsia"/>
          </w:rPr>
          <w:t xml:space="preserve">地址：成都市高新区盛安街401号凯旋南城A座2203-2204     联系电话028-65731881              </w:t>
        </w:r>
        <w:r>
          <w:fldChar w:fldCharType="begin"/>
        </w:r>
        <w:r>
          <w:instrText xml:space="preserve">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45161"/>
    </w:sdtPr>
    <w:sdtContent>
      <w:p>
        <w:pPr>
          <w:pStyle w:val="35"/>
          <w:pBdr>
            <w:top w:val="single" w:color="auto" w:sz="4" w:space="1"/>
          </w:pBdr>
          <w:tabs>
            <w:tab w:val="right" w:pos="8364"/>
            <w:tab w:val="clear" w:pos="8306"/>
          </w:tabs>
          <w:wordWrap w:val="0"/>
          <w:ind w:right="43"/>
        </w:pPr>
        <w:r>
          <w:rPr>
            <w:rFonts w:hint="eastAsia"/>
          </w:rPr>
          <w:t xml:space="preserve">    </w:t>
        </w:r>
        <w:r>
          <w:rPr>
            <w:rFonts w:hint="eastAsia"/>
            <w:lang w:val="en-US" w:eastAsia="zh-CN"/>
          </w:rPr>
          <w:t xml:space="preserve">                                                                                 </w:t>
        </w:r>
        <w:r>
          <w:rPr>
            <w:rFonts w:hint="eastAsia"/>
          </w:rPr>
          <w:t xml:space="preserve">    </w:t>
        </w:r>
        <w:r>
          <w:fldChar w:fldCharType="begin"/>
        </w:r>
        <w:r>
          <w:instrText xml:space="preserve">PAGE   \* MERGEFORMAT</w:instrText>
        </w:r>
        <w:r>
          <w:fldChar w:fldCharType="separate"/>
        </w:r>
        <w:r>
          <w:rPr>
            <w:lang w:val="zh-CN"/>
          </w:rPr>
          <w:t>41</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firstLine="270" w:firstLineChars="150"/>
      <w:jc w:val="both"/>
    </w:pPr>
    <w:r>
      <w:rPr>
        <w:rFonts w:hint="eastAsia"/>
      </w:rPr>
      <w:drawing>
        <wp:anchor distT="0" distB="0" distL="114300" distR="114300" simplePos="0" relativeHeight="251657216" behindDoc="0" locked="0" layoutInCell="1" allowOverlap="1">
          <wp:simplePos x="0" y="0"/>
          <wp:positionH relativeFrom="column">
            <wp:posOffset>33655</wp:posOffset>
          </wp:positionH>
          <wp:positionV relativeFrom="paragraph">
            <wp:posOffset>-86995</wp:posOffset>
          </wp:positionV>
          <wp:extent cx="153670" cy="226695"/>
          <wp:effectExtent l="0" t="0" r="0" b="1905"/>
          <wp:wrapNone/>
          <wp:docPr id="31" name="图片 31" descr="未命名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未命名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3670" cy="226695"/>
                  </a:xfrm>
                  <a:prstGeom prst="rect">
                    <a:avLst/>
                  </a:prstGeom>
                  <a:noFill/>
                  <a:ln>
                    <a:noFill/>
                  </a:ln>
                </pic:spPr>
              </pic:pic>
            </a:graphicData>
          </a:graphic>
        </wp:anchor>
      </w:drawing>
    </w:r>
    <w:r>
      <w:rPr>
        <w:rFonts w:hint="eastAsia"/>
        <w:lang w:eastAsia="zh-CN"/>
      </w:rPr>
      <w:t>成都市地方志编纂委员会办公室</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公开  公平  公正  高效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1"/>
      </w:pBdr>
      <w:ind w:firstLine="270" w:firstLineChars="150"/>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4AEB99"/>
    <w:multiLevelType w:val="singleLevel"/>
    <w:tmpl w:val="BE4AEB99"/>
    <w:lvl w:ilvl="0" w:tentative="0">
      <w:start w:val="9"/>
      <w:numFmt w:val="chineseCounting"/>
      <w:suff w:val="nothing"/>
      <w:lvlText w:val="%1、"/>
      <w:lvlJc w:val="left"/>
      <w:rPr>
        <w:rFonts w:hint="eastAsia"/>
      </w:rPr>
    </w:lvl>
  </w:abstractNum>
  <w:abstractNum w:abstractNumId="1">
    <w:nsid w:val="00000001"/>
    <w:multiLevelType w:val="singleLevel"/>
    <w:tmpl w:val="00000001"/>
    <w:lvl w:ilvl="0" w:tentative="0">
      <w:start w:val="1"/>
      <w:numFmt w:val="decimal"/>
      <w:pStyle w:val="141"/>
      <w:lvlText w:val="%1)"/>
      <w:lvlJc w:val="left"/>
      <w:pPr>
        <w:tabs>
          <w:tab w:val="left" w:pos="425"/>
        </w:tabs>
        <w:ind w:left="425" w:hanging="425"/>
      </w:pPr>
      <w:rPr>
        <w:rFonts w:hint="eastAsia"/>
      </w:rPr>
    </w:lvl>
  </w:abstractNum>
  <w:abstractNum w:abstractNumId="2">
    <w:nsid w:val="00000004"/>
    <w:multiLevelType w:val="multilevel"/>
    <w:tmpl w:val="00000004"/>
    <w:lvl w:ilvl="0" w:tentative="0">
      <w:start w:val="1"/>
      <w:numFmt w:val="decimal"/>
      <w:pStyle w:val="93"/>
      <w:lvlText w:val="(%1)"/>
      <w:lvlJc w:val="left"/>
      <w:pPr>
        <w:tabs>
          <w:tab w:val="left" w:pos="397"/>
        </w:tabs>
        <w:ind w:left="397" w:hanging="397"/>
      </w:pPr>
      <w:rPr>
        <w:rFonts w:hint="default" w:ascii="Arial" w:hAnsi="Arial" w:eastAsia="宋体"/>
        <w:b w:val="0"/>
        <w:i w:val="0"/>
        <w:color w:val="auto"/>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5"/>
    <w:multiLevelType w:val="singleLevel"/>
    <w:tmpl w:val="00000005"/>
    <w:lvl w:ilvl="0" w:tentative="0">
      <w:start w:val="1"/>
      <w:numFmt w:val="bullet"/>
      <w:pStyle w:val="27"/>
      <w:lvlText w:val=""/>
      <w:lvlJc w:val="left"/>
      <w:pPr>
        <w:tabs>
          <w:tab w:val="left" w:pos="780"/>
        </w:tabs>
        <w:ind w:left="780" w:hanging="360"/>
      </w:pPr>
      <w:rPr>
        <w:rFonts w:hint="default" w:ascii="Wingdings" w:hAnsi="Wingdings"/>
      </w:rPr>
    </w:lvl>
  </w:abstractNum>
  <w:abstractNum w:abstractNumId="4">
    <w:nsid w:val="00000008"/>
    <w:multiLevelType w:val="multilevel"/>
    <w:tmpl w:val="00000008"/>
    <w:lvl w:ilvl="0" w:tentative="0">
      <w:start w:val="1"/>
      <w:numFmt w:val="upperLetter"/>
      <w:suff w:val="nothing"/>
      <w:lvlText w:val="附　录　%1"/>
      <w:lvlJc w:val="left"/>
      <w:pPr>
        <w:ind w:left="0" w:firstLine="0"/>
      </w:pPr>
      <w:rPr>
        <w:rFonts w:hint="eastAsia" w:ascii="黑体" w:hAnsi="Times New Roman" w:eastAsia="黑体"/>
        <w:b w:val="0"/>
        <w:i w:val="0"/>
        <w:sz w:val="21"/>
      </w:rPr>
    </w:lvl>
    <w:lvl w:ilvl="1" w:tentative="0">
      <w:start w:val="1"/>
      <w:numFmt w:val="decimal"/>
      <w:pStyle w:val="131"/>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0000000B"/>
    <w:multiLevelType w:val="multilevel"/>
    <w:tmpl w:val="0000000B"/>
    <w:lvl w:ilvl="0" w:tentative="0">
      <w:start w:val="1"/>
      <w:numFmt w:val="bullet"/>
      <w:pStyle w:val="156"/>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0D"/>
    <w:multiLevelType w:val="multilevel"/>
    <w:tmpl w:val="0000000D"/>
    <w:lvl w:ilvl="0" w:tentative="0">
      <w:start w:val="1"/>
      <w:numFmt w:val="bullet"/>
      <w:pStyle w:val="179"/>
      <w:lvlText w:val=""/>
      <w:lvlJc w:val="left"/>
      <w:pPr>
        <w:tabs>
          <w:tab w:val="left" w:pos="980"/>
        </w:tabs>
        <w:ind w:left="980" w:hanging="360"/>
      </w:pPr>
      <w:rPr>
        <w:rFonts w:hint="default" w:ascii="Wingdings" w:hAnsi="Wingdings"/>
      </w:rPr>
    </w:lvl>
    <w:lvl w:ilvl="1" w:tentative="0">
      <w:start w:val="1"/>
      <w:numFmt w:val="bullet"/>
      <w:lvlText w:val=""/>
      <w:lvlJc w:val="left"/>
      <w:pPr>
        <w:tabs>
          <w:tab w:val="left" w:pos="1040"/>
        </w:tabs>
        <w:ind w:left="1040" w:hanging="420"/>
      </w:pPr>
      <w:rPr>
        <w:rFonts w:hint="default" w:ascii="Wingdings" w:hAnsi="Wingdings"/>
      </w:rPr>
    </w:lvl>
    <w:lvl w:ilvl="2" w:tentative="0">
      <w:start w:val="1"/>
      <w:numFmt w:val="bullet"/>
      <w:lvlText w:val=""/>
      <w:lvlJc w:val="left"/>
      <w:pPr>
        <w:tabs>
          <w:tab w:val="left" w:pos="1460"/>
        </w:tabs>
        <w:ind w:left="1460" w:hanging="420"/>
      </w:pPr>
      <w:rPr>
        <w:rFonts w:hint="default" w:ascii="Wingdings" w:hAnsi="Wingdings"/>
      </w:rPr>
    </w:lvl>
    <w:lvl w:ilvl="3" w:tentative="0">
      <w:start w:val="1"/>
      <w:numFmt w:val="bullet"/>
      <w:lvlText w:val=""/>
      <w:lvlJc w:val="left"/>
      <w:pPr>
        <w:tabs>
          <w:tab w:val="left" w:pos="1880"/>
        </w:tabs>
        <w:ind w:left="1880" w:hanging="420"/>
      </w:pPr>
      <w:rPr>
        <w:rFonts w:hint="default" w:ascii="Wingdings" w:hAnsi="Wingdings"/>
      </w:rPr>
    </w:lvl>
    <w:lvl w:ilvl="4" w:tentative="0">
      <w:start w:val="1"/>
      <w:numFmt w:val="bullet"/>
      <w:lvlText w:val=""/>
      <w:lvlJc w:val="left"/>
      <w:pPr>
        <w:tabs>
          <w:tab w:val="left" w:pos="2300"/>
        </w:tabs>
        <w:ind w:left="2300" w:hanging="420"/>
      </w:pPr>
      <w:rPr>
        <w:rFonts w:hint="default" w:ascii="Wingdings" w:hAnsi="Wingdings"/>
      </w:rPr>
    </w:lvl>
    <w:lvl w:ilvl="5" w:tentative="0">
      <w:start w:val="1"/>
      <w:numFmt w:val="bullet"/>
      <w:lvlText w:val=""/>
      <w:lvlJc w:val="left"/>
      <w:pPr>
        <w:tabs>
          <w:tab w:val="left" w:pos="2720"/>
        </w:tabs>
        <w:ind w:left="2720" w:hanging="420"/>
      </w:pPr>
      <w:rPr>
        <w:rFonts w:hint="default" w:ascii="Wingdings" w:hAnsi="Wingdings"/>
      </w:rPr>
    </w:lvl>
    <w:lvl w:ilvl="6" w:tentative="0">
      <w:start w:val="1"/>
      <w:numFmt w:val="bullet"/>
      <w:lvlText w:val=""/>
      <w:lvlJc w:val="left"/>
      <w:pPr>
        <w:tabs>
          <w:tab w:val="left" w:pos="3140"/>
        </w:tabs>
        <w:ind w:left="3140" w:hanging="420"/>
      </w:pPr>
      <w:rPr>
        <w:rFonts w:hint="default" w:ascii="Wingdings" w:hAnsi="Wingdings"/>
      </w:rPr>
    </w:lvl>
    <w:lvl w:ilvl="7" w:tentative="0">
      <w:start w:val="1"/>
      <w:numFmt w:val="bullet"/>
      <w:lvlText w:val=""/>
      <w:lvlJc w:val="left"/>
      <w:pPr>
        <w:tabs>
          <w:tab w:val="left" w:pos="3560"/>
        </w:tabs>
        <w:ind w:left="3560" w:hanging="420"/>
      </w:pPr>
      <w:rPr>
        <w:rFonts w:hint="default" w:ascii="Wingdings" w:hAnsi="Wingdings"/>
      </w:rPr>
    </w:lvl>
    <w:lvl w:ilvl="8" w:tentative="0">
      <w:start w:val="1"/>
      <w:numFmt w:val="bullet"/>
      <w:lvlText w:val=""/>
      <w:lvlJc w:val="left"/>
      <w:pPr>
        <w:tabs>
          <w:tab w:val="left" w:pos="3980"/>
        </w:tabs>
        <w:ind w:left="3980" w:hanging="420"/>
      </w:pPr>
      <w:rPr>
        <w:rFonts w:hint="default" w:ascii="Wingdings" w:hAnsi="Wingdings"/>
      </w:rPr>
    </w:lvl>
  </w:abstractNum>
  <w:abstractNum w:abstractNumId="7">
    <w:nsid w:val="0000000E"/>
    <w:multiLevelType w:val="singleLevel"/>
    <w:tmpl w:val="0000000E"/>
    <w:lvl w:ilvl="0" w:tentative="0">
      <w:start w:val="1"/>
      <w:numFmt w:val="decimal"/>
      <w:pStyle w:val="14"/>
      <w:lvlText w:val="%1."/>
      <w:lvlJc w:val="left"/>
      <w:pPr>
        <w:tabs>
          <w:tab w:val="left" w:pos="780"/>
        </w:tabs>
        <w:ind w:left="780" w:hanging="360"/>
      </w:pPr>
    </w:lvl>
  </w:abstractNum>
  <w:abstractNum w:abstractNumId="8">
    <w:nsid w:val="00000014"/>
    <w:multiLevelType w:val="multilevel"/>
    <w:tmpl w:val="00000014"/>
    <w:lvl w:ilvl="0" w:tentative="0">
      <w:start w:val="1"/>
      <w:numFmt w:val="decimal"/>
      <w:pStyle w:val="178"/>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15"/>
    <w:multiLevelType w:val="singleLevel"/>
    <w:tmpl w:val="00000015"/>
    <w:lvl w:ilvl="0" w:tentative="0">
      <w:start w:val="1"/>
      <w:numFmt w:val="bullet"/>
      <w:pStyle w:val="107"/>
      <w:lvlText w:val=""/>
      <w:lvlJc w:val="left"/>
      <w:pPr>
        <w:tabs>
          <w:tab w:val="left" w:pos="360"/>
        </w:tabs>
        <w:ind w:left="360" w:hanging="360"/>
      </w:pPr>
      <w:rPr>
        <w:rFonts w:hint="default" w:ascii="Wingdings" w:hAnsi="Wingdings"/>
      </w:rPr>
    </w:lvl>
  </w:abstractNum>
  <w:abstractNum w:abstractNumId="10">
    <w:nsid w:val="00000019"/>
    <w:multiLevelType w:val="multilevel"/>
    <w:tmpl w:val="00000019"/>
    <w:lvl w:ilvl="0" w:tentative="0">
      <w:start w:val="1"/>
      <w:numFmt w:val="bullet"/>
      <w:pStyle w:val="200"/>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0000001B"/>
    <w:multiLevelType w:val="multilevel"/>
    <w:tmpl w:val="0000001B"/>
    <w:lvl w:ilvl="0" w:tentative="0">
      <w:start w:val="8"/>
      <w:numFmt w:val="decimal"/>
      <w:pStyle w:val="111"/>
      <w:lvlText w:val="%1."/>
      <w:lvlJc w:val="left"/>
      <w:pPr>
        <w:tabs>
          <w:tab w:val="left" w:pos="425"/>
        </w:tabs>
        <w:ind w:left="425" w:hanging="425"/>
      </w:pPr>
      <w:rPr>
        <w:rFonts w:hint="eastAsia"/>
      </w:rPr>
    </w:lvl>
    <w:lvl w:ilvl="1" w:tentative="0">
      <w:start w:val="1"/>
      <w:numFmt w:val="decimal"/>
      <w:lvlText w:val="%1.%2."/>
      <w:lvlJc w:val="left"/>
      <w:pPr>
        <w:tabs>
          <w:tab w:val="left" w:pos="747"/>
        </w:tabs>
        <w:ind w:left="747" w:hanging="567"/>
      </w:pPr>
      <w:rPr>
        <w:rFonts w:hint="eastAsia"/>
      </w:rPr>
    </w:lvl>
    <w:lvl w:ilvl="2" w:tentative="0">
      <w:start w:val="1"/>
      <w:numFmt w:val="decimal"/>
      <w:pStyle w:val="180"/>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2">
    <w:nsid w:val="0000001D"/>
    <w:multiLevelType w:val="multilevel"/>
    <w:tmpl w:val="0000001D"/>
    <w:lvl w:ilvl="0" w:tentative="0">
      <w:start w:val="1"/>
      <w:numFmt w:val="chineseCountingThousand"/>
      <w:pStyle w:val="6"/>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000001E"/>
    <w:multiLevelType w:val="singleLevel"/>
    <w:tmpl w:val="0000001E"/>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14">
    <w:nsid w:val="00000029"/>
    <w:multiLevelType w:val="multilevel"/>
    <w:tmpl w:val="00000029"/>
    <w:lvl w:ilvl="0" w:tentative="0">
      <w:start w:val="1"/>
      <w:numFmt w:val="chineseCountingThousand"/>
      <w:pStyle w:val="126"/>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000002B"/>
    <w:multiLevelType w:val="singleLevel"/>
    <w:tmpl w:val="0000002B"/>
    <w:lvl w:ilvl="0" w:tentative="0">
      <w:start w:val="1"/>
      <w:numFmt w:val="bullet"/>
      <w:pStyle w:val="22"/>
      <w:lvlText w:val=""/>
      <w:lvlJc w:val="left"/>
      <w:pPr>
        <w:tabs>
          <w:tab w:val="left" w:pos="1200"/>
        </w:tabs>
        <w:ind w:left="1200" w:hanging="360"/>
      </w:pPr>
      <w:rPr>
        <w:rFonts w:hint="default" w:ascii="Wingdings" w:hAnsi="Wingdings"/>
      </w:rPr>
    </w:lvl>
  </w:abstractNum>
  <w:abstractNum w:abstractNumId="16">
    <w:nsid w:val="1CFF0902"/>
    <w:multiLevelType w:val="multilevel"/>
    <w:tmpl w:val="1CFF0902"/>
    <w:lvl w:ilvl="0" w:tentative="0">
      <w:start w:val="3"/>
      <w:numFmt w:val="japaneseCounting"/>
      <w:lvlText w:val="%1、"/>
      <w:lvlJc w:val="left"/>
      <w:pPr>
        <w:ind w:left="930" w:hanging="51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2"/>
  </w:num>
  <w:num w:numId="2">
    <w:abstractNumId w:val="7"/>
  </w:num>
  <w:num w:numId="3">
    <w:abstractNumId w:val="13"/>
  </w:num>
  <w:num w:numId="4">
    <w:abstractNumId w:val="15"/>
  </w:num>
  <w:num w:numId="5">
    <w:abstractNumId w:val="3"/>
  </w:num>
  <w:num w:numId="6">
    <w:abstractNumId w:val="2"/>
  </w:num>
  <w:num w:numId="7">
    <w:abstractNumId w:val="9"/>
  </w:num>
  <w:num w:numId="8">
    <w:abstractNumId w:val="11"/>
  </w:num>
  <w:num w:numId="9">
    <w:abstractNumId w:val="14"/>
  </w:num>
  <w:num w:numId="10">
    <w:abstractNumId w:val="4"/>
  </w:num>
  <w:num w:numId="11">
    <w:abstractNumId w:val="1"/>
  </w:num>
  <w:num w:numId="12">
    <w:abstractNumId w:val="5"/>
  </w:num>
  <w:num w:numId="13">
    <w:abstractNumId w:val="8"/>
  </w:num>
  <w:num w:numId="14">
    <w:abstractNumId w:val="6"/>
  </w:num>
  <w:num w:numId="15">
    <w:abstractNumId w:val="10"/>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280"/>
  <w:drawingGridHorizontalSpacing w:val="140"/>
  <w:drawingGridVerticalSpacing w:val="381"/>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429"/>
    <w:rsid w:val="000009F3"/>
    <w:rsid w:val="00001D0F"/>
    <w:rsid w:val="0000221B"/>
    <w:rsid w:val="00002B9D"/>
    <w:rsid w:val="000055C9"/>
    <w:rsid w:val="00005E47"/>
    <w:rsid w:val="000063B7"/>
    <w:rsid w:val="000139E4"/>
    <w:rsid w:val="000207F4"/>
    <w:rsid w:val="0002346F"/>
    <w:rsid w:val="0002347D"/>
    <w:rsid w:val="0002354B"/>
    <w:rsid w:val="00023C6D"/>
    <w:rsid w:val="00023E9D"/>
    <w:rsid w:val="00025F17"/>
    <w:rsid w:val="00026263"/>
    <w:rsid w:val="000264A3"/>
    <w:rsid w:val="000267BE"/>
    <w:rsid w:val="00026B27"/>
    <w:rsid w:val="00027C29"/>
    <w:rsid w:val="00027C36"/>
    <w:rsid w:val="00031176"/>
    <w:rsid w:val="000315DD"/>
    <w:rsid w:val="00031B52"/>
    <w:rsid w:val="00032101"/>
    <w:rsid w:val="00032AB2"/>
    <w:rsid w:val="0003301C"/>
    <w:rsid w:val="000334A1"/>
    <w:rsid w:val="000344AE"/>
    <w:rsid w:val="0003530B"/>
    <w:rsid w:val="00035567"/>
    <w:rsid w:val="00035B2A"/>
    <w:rsid w:val="000361B7"/>
    <w:rsid w:val="0003638A"/>
    <w:rsid w:val="00036771"/>
    <w:rsid w:val="00036778"/>
    <w:rsid w:val="00037964"/>
    <w:rsid w:val="00040921"/>
    <w:rsid w:val="00041101"/>
    <w:rsid w:val="0004166E"/>
    <w:rsid w:val="00041FD8"/>
    <w:rsid w:val="00042D38"/>
    <w:rsid w:val="00043143"/>
    <w:rsid w:val="000441D5"/>
    <w:rsid w:val="000441E2"/>
    <w:rsid w:val="00044948"/>
    <w:rsid w:val="00044970"/>
    <w:rsid w:val="00044A23"/>
    <w:rsid w:val="000451E3"/>
    <w:rsid w:val="000457B3"/>
    <w:rsid w:val="0004599E"/>
    <w:rsid w:val="00045AEC"/>
    <w:rsid w:val="00046067"/>
    <w:rsid w:val="00046AEC"/>
    <w:rsid w:val="00046B1E"/>
    <w:rsid w:val="0005044C"/>
    <w:rsid w:val="0005220E"/>
    <w:rsid w:val="00053233"/>
    <w:rsid w:val="00053EBE"/>
    <w:rsid w:val="00054146"/>
    <w:rsid w:val="000547F0"/>
    <w:rsid w:val="00056D91"/>
    <w:rsid w:val="00057186"/>
    <w:rsid w:val="0005725E"/>
    <w:rsid w:val="00057A03"/>
    <w:rsid w:val="00061698"/>
    <w:rsid w:val="00065E94"/>
    <w:rsid w:val="00070469"/>
    <w:rsid w:val="000715A4"/>
    <w:rsid w:val="000721FE"/>
    <w:rsid w:val="00072A94"/>
    <w:rsid w:val="00072C8B"/>
    <w:rsid w:val="00073E79"/>
    <w:rsid w:val="0007408D"/>
    <w:rsid w:val="000741C0"/>
    <w:rsid w:val="0007447B"/>
    <w:rsid w:val="00074BEC"/>
    <w:rsid w:val="00075AED"/>
    <w:rsid w:val="00075C65"/>
    <w:rsid w:val="00075EE1"/>
    <w:rsid w:val="00076B63"/>
    <w:rsid w:val="0007721B"/>
    <w:rsid w:val="00081278"/>
    <w:rsid w:val="000812B5"/>
    <w:rsid w:val="0008541B"/>
    <w:rsid w:val="000863CD"/>
    <w:rsid w:val="000865AB"/>
    <w:rsid w:val="00087A40"/>
    <w:rsid w:val="00087E87"/>
    <w:rsid w:val="0009037D"/>
    <w:rsid w:val="000906E2"/>
    <w:rsid w:val="00090CEA"/>
    <w:rsid w:val="000912B5"/>
    <w:rsid w:val="0009158F"/>
    <w:rsid w:val="00091611"/>
    <w:rsid w:val="00091D29"/>
    <w:rsid w:val="00093587"/>
    <w:rsid w:val="0009401E"/>
    <w:rsid w:val="000959C9"/>
    <w:rsid w:val="000976BF"/>
    <w:rsid w:val="00097865"/>
    <w:rsid w:val="000979CA"/>
    <w:rsid w:val="000A0B9E"/>
    <w:rsid w:val="000A0DC3"/>
    <w:rsid w:val="000A1BF9"/>
    <w:rsid w:val="000B1170"/>
    <w:rsid w:val="000B1417"/>
    <w:rsid w:val="000B1859"/>
    <w:rsid w:val="000B1931"/>
    <w:rsid w:val="000B1AA9"/>
    <w:rsid w:val="000B32DC"/>
    <w:rsid w:val="000B3353"/>
    <w:rsid w:val="000B4FAD"/>
    <w:rsid w:val="000B56F8"/>
    <w:rsid w:val="000B603B"/>
    <w:rsid w:val="000B6051"/>
    <w:rsid w:val="000B619C"/>
    <w:rsid w:val="000B63EB"/>
    <w:rsid w:val="000C1526"/>
    <w:rsid w:val="000C17BF"/>
    <w:rsid w:val="000C2012"/>
    <w:rsid w:val="000C210A"/>
    <w:rsid w:val="000C27FF"/>
    <w:rsid w:val="000C2FDB"/>
    <w:rsid w:val="000C39F5"/>
    <w:rsid w:val="000C3D41"/>
    <w:rsid w:val="000C4E8B"/>
    <w:rsid w:val="000C4F08"/>
    <w:rsid w:val="000C5073"/>
    <w:rsid w:val="000C52D6"/>
    <w:rsid w:val="000D083B"/>
    <w:rsid w:val="000D1EB2"/>
    <w:rsid w:val="000D2ADE"/>
    <w:rsid w:val="000D2FF1"/>
    <w:rsid w:val="000D3F1E"/>
    <w:rsid w:val="000D5970"/>
    <w:rsid w:val="000D7567"/>
    <w:rsid w:val="000E1432"/>
    <w:rsid w:val="000E2501"/>
    <w:rsid w:val="000E2555"/>
    <w:rsid w:val="000E312F"/>
    <w:rsid w:val="000E3DDE"/>
    <w:rsid w:val="000E4244"/>
    <w:rsid w:val="000E552D"/>
    <w:rsid w:val="000E589F"/>
    <w:rsid w:val="000E5A40"/>
    <w:rsid w:val="000E5C7A"/>
    <w:rsid w:val="000E6DF3"/>
    <w:rsid w:val="000E7682"/>
    <w:rsid w:val="000F0B4F"/>
    <w:rsid w:val="000F1A62"/>
    <w:rsid w:val="000F37F9"/>
    <w:rsid w:val="000F3C77"/>
    <w:rsid w:val="000F61AA"/>
    <w:rsid w:val="001003A0"/>
    <w:rsid w:val="001007B5"/>
    <w:rsid w:val="00102941"/>
    <w:rsid w:val="00104020"/>
    <w:rsid w:val="00104967"/>
    <w:rsid w:val="00105BEA"/>
    <w:rsid w:val="00106C33"/>
    <w:rsid w:val="0010785C"/>
    <w:rsid w:val="001139D3"/>
    <w:rsid w:val="00113D9C"/>
    <w:rsid w:val="00113DF5"/>
    <w:rsid w:val="00114559"/>
    <w:rsid w:val="00114741"/>
    <w:rsid w:val="00114A63"/>
    <w:rsid w:val="00114FB1"/>
    <w:rsid w:val="00115B99"/>
    <w:rsid w:val="00116F75"/>
    <w:rsid w:val="001176CA"/>
    <w:rsid w:val="0012010D"/>
    <w:rsid w:val="001255A3"/>
    <w:rsid w:val="00125EE6"/>
    <w:rsid w:val="001267FA"/>
    <w:rsid w:val="00127A32"/>
    <w:rsid w:val="00127CB4"/>
    <w:rsid w:val="001303C4"/>
    <w:rsid w:val="00130AD8"/>
    <w:rsid w:val="00130BA8"/>
    <w:rsid w:val="00130D2F"/>
    <w:rsid w:val="0013179A"/>
    <w:rsid w:val="001322DE"/>
    <w:rsid w:val="00135D6B"/>
    <w:rsid w:val="00137E3B"/>
    <w:rsid w:val="0014018E"/>
    <w:rsid w:val="00140C1D"/>
    <w:rsid w:val="00141F6F"/>
    <w:rsid w:val="00141FBD"/>
    <w:rsid w:val="0014276C"/>
    <w:rsid w:val="0014289A"/>
    <w:rsid w:val="00142BE7"/>
    <w:rsid w:val="00144C55"/>
    <w:rsid w:val="0014503C"/>
    <w:rsid w:val="00145650"/>
    <w:rsid w:val="00146E5F"/>
    <w:rsid w:val="001519F5"/>
    <w:rsid w:val="00151B30"/>
    <w:rsid w:val="001530AC"/>
    <w:rsid w:val="001532AB"/>
    <w:rsid w:val="00153578"/>
    <w:rsid w:val="00153AA5"/>
    <w:rsid w:val="0015600C"/>
    <w:rsid w:val="001561E8"/>
    <w:rsid w:val="001564BB"/>
    <w:rsid w:val="001566FD"/>
    <w:rsid w:val="001578C7"/>
    <w:rsid w:val="0016071D"/>
    <w:rsid w:val="00160BFB"/>
    <w:rsid w:val="00161922"/>
    <w:rsid w:val="00164D83"/>
    <w:rsid w:val="00165D22"/>
    <w:rsid w:val="00166961"/>
    <w:rsid w:val="00167CCB"/>
    <w:rsid w:val="00170214"/>
    <w:rsid w:val="00170FF1"/>
    <w:rsid w:val="00171E0C"/>
    <w:rsid w:val="00171E7A"/>
    <w:rsid w:val="00173DED"/>
    <w:rsid w:val="00173F4C"/>
    <w:rsid w:val="00174EC0"/>
    <w:rsid w:val="001761DC"/>
    <w:rsid w:val="001776CB"/>
    <w:rsid w:val="001777BB"/>
    <w:rsid w:val="00177E0E"/>
    <w:rsid w:val="0018012C"/>
    <w:rsid w:val="001802DC"/>
    <w:rsid w:val="00180A5F"/>
    <w:rsid w:val="00181A5A"/>
    <w:rsid w:val="00181E1F"/>
    <w:rsid w:val="0018338A"/>
    <w:rsid w:val="0018409A"/>
    <w:rsid w:val="00185840"/>
    <w:rsid w:val="00185F19"/>
    <w:rsid w:val="00192749"/>
    <w:rsid w:val="00194C09"/>
    <w:rsid w:val="00195430"/>
    <w:rsid w:val="001955A8"/>
    <w:rsid w:val="00195D01"/>
    <w:rsid w:val="00195F34"/>
    <w:rsid w:val="0019606C"/>
    <w:rsid w:val="0019655F"/>
    <w:rsid w:val="00196F5A"/>
    <w:rsid w:val="001971AB"/>
    <w:rsid w:val="001A05E4"/>
    <w:rsid w:val="001A30F8"/>
    <w:rsid w:val="001A3904"/>
    <w:rsid w:val="001A55BF"/>
    <w:rsid w:val="001A5807"/>
    <w:rsid w:val="001A648F"/>
    <w:rsid w:val="001A6E11"/>
    <w:rsid w:val="001A7374"/>
    <w:rsid w:val="001A7671"/>
    <w:rsid w:val="001A79EC"/>
    <w:rsid w:val="001A7E72"/>
    <w:rsid w:val="001B2303"/>
    <w:rsid w:val="001B280A"/>
    <w:rsid w:val="001B3E54"/>
    <w:rsid w:val="001B4DFC"/>
    <w:rsid w:val="001B4FC6"/>
    <w:rsid w:val="001B7EBA"/>
    <w:rsid w:val="001B7EEA"/>
    <w:rsid w:val="001C12CB"/>
    <w:rsid w:val="001C15D6"/>
    <w:rsid w:val="001C4150"/>
    <w:rsid w:val="001C47DC"/>
    <w:rsid w:val="001C4B6B"/>
    <w:rsid w:val="001C593C"/>
    <w:rsid w:val="001C6D2F"/>
    <w:rsid w:val="001C6FB3"/>
    <w:rsid w:val="001D1181"/>
    <w:rsid w:val="001D13BB"/>
    <w:rsid w:val="001D1DC5"/>
    <w:rsid w:val="001D355F"/>
    <w:rsid w:val="001D49ED"/>
    <w:rsid w:val="001D59B3"/>
    <w:rsid w:val="001D5FA1"/>
    <w:rsid w:val="001D6349"/>
    <w:rsid w:val="001D73BB"/>
    <w:rsid w:val="001D7D9B"/>
    <w:rsid w:val="001E0108"/>
    <w:rsid w:val="001E0469"/>
    <w:rsid w:val="001E0C6F"/>
    <w:rsid w:val="001E0E67"/>
    <w:rsid w:val="001E2287"/>
    <w:rsid w:val="001E26C7"/>
    <w:rsid w:val="001E321C"/>
    <w:rsid w:val="001E359F"/>
    <w:rsid w:val="001E3DE4"/>
    <w:rsid w:val="001E4B5A"/>
    <w:rsid w:val="001E5235"/>
    <w:rsid w:val="001E67F5"/>
    <w:rsid w:val="001E7C3D"/>
    <w:rsid w:val="001E7F91"/>
    <w:rsid w:val="001E7FF4"/>
    <w:rsid w:val="001F0ADB"/>
    <w:rsid w:val="001F2939"/>
    <w:rsid w:val="001F2BA8"/>
    <w:rsid w:val="001F38B2"/>
    <w:rsid w:val="001F3D39"/>
    <w:rsid w:val="001F63CF"/>
    <w:rsid w:val="001F641B"/>
    <w:rsid w:val="001F6902"/>
    <w:rsid w:val="001F789A"/>
    <w:rsid w:val="00200FB4"/>
    <w:rsid w:val="00201573"/>
    <w:rsid w:val="0020198E"/>
    <w:rsid w:val="00202746"/>
    <w:rsid w:val="00203227"/>
    <w:rsid w:val="00203CA3"/>
    <w:rsid w:val="00204672"/>
    <w:rsid w:val="002046CC"/>
    <w:rsid w:val="00204FFF"/>
    <w:rsid w:val="00205484"/>
    <w:rsid w:val="00205DCD"/>
    <w:rsid w:val="00210D33"/>
    <w:rsid w:val="00210F04"/>
    <w:rsid w:val="002121C5"/>
    <w:rsid w:val="002124AB"/>
    <w:rsid w:val="00212D1E"/>
    <w:rsid w:val="00212E12"/>
    <w:rsid w:val="00212F4C"/>
    <w:rsid w:val="00213847"/>
    <w:rsid w:val="00214048"/>
    <w:rsid w:val="002156C1"/>
    <w:rsid w:val="00216383"/>
    <w:rsid w:val="0021765C"/>
    <w:rsid w:val="00217708"/>
    <w:rsid w:val="002178DF"/>
    <w:rsid w:val="0021796A"/>
    <w:rsid w:val="00217C2D"/>
    <w:rsid w:val="00220A32"/>
    <w:rsid w:val="00220C8E"/>
    <w:rsid w:val="00222717"/>
    <w:rsid w:val="002235D2"/>
    <w:rsid w:val="0022364F"/>
    <w:rsid w:val="00225C0F"/>
    <w:rsid w:val="00225C55"/>
    <w:rsid w:val="00226314"/>
    <w:rsid w:val="00227F29"/>
    <w:rsid w:val="00230B76"/>
    <w:rsid w:val="00231051"/>
    <w:rsid w:val="0023286C"/>
    <w:rsid w:val="002332E2"/>
    <w:rsid w:val="00234190"/>
    <w:rsid w:val="00235830"/>
    <w:rsid w:val="00235D70"/>
    <w:rsid w:val="0023748E"/>
    <w:rsid w:val="0024084C"/>
    <w:rsid w:val="00241918"/>
    <w:rsid w:val="00241C22"/>
    <w:rsid w:val="00241E3D"/>
    <w:rsid w:val="00242540"/>
    <w:rsid w:val="002426C3"/>
    <w:rsid w:val="00242B46"/>
    <w:rsid w:val="00244838"/>
    <w:rsid w:val="00245607"/>
    <w:rsid w:val="00246145"/>
    <w:rsid w:val="002463AB"/>
    <w:rsid w:val="00246489"/>
    <w:rsid w:val="00246521"/>
    <w:rsid w:val="00246FC7"/>
    <w:rsid w:val="0025160B"/>
    <w:rsid w:val="002519D3"/>
    <w:rsid w:val="00252F51"/>
    <w:rsid w:val="002548EB"/>
    <w:rsid w:val="00254B0A"/>
    <w:rsid w:val="00256AA5"/>
    <w:rsid w:val="00256EEE"/>
    <w:rsid w:val="00257A89"/>
    <w:rsid w:val="0026212C"/>
    <w:rsid w:val="00262142"/>
    <w:rsid w:val="00262EF9"/>
    <w:rsid w:val="00263B7C"/>
    <w:rsid w:val="0026420C"/>
    <w:rsid w:val="002648EB"/>
    <w:rsid w:val="00266387"/>
    <w:rsid w:val="002663ED"/>
    <w:rsid w:val="00266AA9"/>
    <w:rsid w:val="00270D15"/>
    <w:rsid w:val="0027215A"/>
    <w:rsid w:val="00272AF9"/>
    <w:rsid w:val="00272CF2"/>
    <w:rsid w:val="00273437"/>
    <w:rsid w:val="00273C1F"/>
    <w:rsid w:val="00273D59"/>
    <w:rsid w:val="00273EE6"/>
    <w:rsid w:val="00274983"/>
    <w:rsid w:val="00275F5D"/>
    <w:rsid w:val="002764A2"/>
    <w:rsid w:val="002767EA"/>
    <w:rsid w:val="00280454"/>
    <w:rsid w:val="00280D05"/>
    <w:rsid w:val="00281556"/>
    <w:rsid w:val="00281AFA"/>
    <w:rsid w:val="002834E0"/>
    <w:rsid w:val="00283BE0"/>
    <w:rsid w:val="00285F2F"/>
    <w:rsid w:val="00286A04"/>
    <w:rsid w:val="00286C76"/>
    <w:rsid w:val="00286F9F"/>
    <w:rsid w:val="00287890"/>
    <w:rsid w:val="00287A6A"/>
    <w:rsid w:val="00287B2E"/>
    <w:rsid w:val="0029014C"/>
    <w:rsid w:val="00290394"/>
    <w:rsid w:val="002906CA"/>
    <w:rsid w:val="00290FEA"/>
    <w:rsid w:val="00292147"/>
    <w:rsid w:val="00293579"/>
    <w:rsid w:val="00295DD4"/>
    <w:rsid w:val="00297368"/>
    <w:rsid w:val="00297990"/>
    <w:rsid w:val="00297FE7"/>
    <w:rsid w:val="002A106F"/>
    <w:rsid w:val="002A3150"/>
    <w:rsid w:val="002A3F63"/>
    <w:rsid w:val="002A50F7"/>
    <w:rsid w:val="002A56C3"/>
    <w:rsid w:val="002A69B9"/>
    <w:rsid w:val="002A7A41"/>
    <w:rsid w:val="002B04B8"/>
    <w:rsid w:val="002B25F1"/>
    <w:rsid w:val="002B507A"/>
    <w:rsid w:val="002B6F5B"/>
    <w:rsid w:val="002B7617"/>
    <w:rsid w:val="002B7AE7"/>
    <w:rsid w:val="002B7FAD"/>
    <w:rsid w:val="002C08C4"/>
    <w:rsid w:val="002C13D8"/>
    <w:rsid w:val="002C142C"/>
    <w:rsid w:val="002C23A2"/>
    <w:rsid w:val="002C3421"/>
    <w:rsid w:val="002C4483"/>
    <w:rsid w:val="002C724B"/>
    <w:rsid w:val="002C7C48"/>
    <w:rsid w:val="002D0023"/>
    <w:rsid w:val="002D1773"/>
    <w:rsid w:val="002D1999"/>
    <w:rsid w:val="002D2EF8"/>
    <w:rsid w:val="002D4BE1"/>
    <w:rsid w:val="002D53DC"/>
    <w:rsid w:val="002D5431"/>
    <w:rsid w:val="002D74DB"/>
    <w:rsid w:val="002E0A2B"/>
    <w:rsid w:val="002E12A5"/>
    <w:rsid w:val="002E2360"/>
    <w:rsid w:val="002E2F6E"/>
    <w:rsid w:val="002E4665"/>
    <w:rsid w:val="002E6311"/>
    <w:rsid w:val="002E68D8"/>
    <w:rsid w:val="002E6E51"/>
    <w:rsid w:val="002E6E53"/>
    <w:rsid w:val="002F076C"/>
    <w:rsid w:val="002F0A23"/>
    <w:rsid w:val="002F0C15"/>
    <w:rsid w:val="002F110E"/>
    <w:rsid w:val="002F1B1F"/>
    <w:rsid w:val="002F4853"/>
    <w:rsid w:val="002F4A40"/>
    <w:rsid w:val="002F62A5"/>
    <w:rsid w:val="002F6786"/>
    <w:rsid w:val="002F7AE5"/>
    <w:rsid w:val="002F7E77"/>
    <w:rsid w:val="00300494"/>
    <w:rsid w:val="003004D8"/>
    <w:rsid w:val="0030135B"/>
    <w:rsid w:val="003013D8"/>
    <w:rsid w:val="003014D9"/>
    <w:rsid w:val="003015D6"/>
    <w:rsid w:val="0030160C"/>
    <w:rsid w:val="003016C1"/>
    <w:rsid w:val="003027B9"/>
    <w:rsid w:val="00302D00"/>
    <w:rsid w:val="00303535"/>
    <w:rsid w:val="00307CC9"/>
    <w:rsid w:val="00310A41"/>
    <w:rsid w:val="00310C5C"/>
    <w:rsid w:val="003113E9"/>
    <w:rsid w:val="00311622"/>
    <w:rsid w:val="00311EC1"/>
    <w:rsid w:val="00311F4D"/>
    <w:rsid w:val="00312369"/>
    <w:rsid w:val="0031367B"/>
    <w:rsid w:val="00313D7B"/>
    <w:rsid w:val="00315D53"/>
    <w:rsid w:val="00316E13"/>
    <w:rsid w:val="003172E1"/>
    <w:rsid w:val="00317914"/>
    <w:rsid w:val="00320015"/>
    <w:rsid w:val="00322496"/>
    <w:rsid w:val="00322FBF"/>
    <w:rsid w:val="00323663"/>
    <w:rsid w:val="00323CC4"/>
    <w:rsid w:val="00323D05"/>
    <w:rsid w:val="00323E9B"/>
    <w:rsid w:val="0032421A"/>
    <w:rsid w:val="0032424D"/>
    <w:rsid w:val="00324EC3"/>
    <w:rsid w:val="003251E6"/>
    <w:rsid w:val="00325962"/>
    <w:rsid w:val="00326BE8"/>
    <w:rsid w:val="00327687"/>
    <w:rsid w:val="00327F48"/>
    <w:rsid w:val="003307D8"/>
    <w:rsid w:val="00330BBC"/>
    <w:rsid w:val="00333E2A"/>
    <w:rsid w:val="00334B55"/>
    <w:rsid w:val="00336EBA"/>
    <w:rsid w:val="00337BE1"/>
    <w:rsid w:val="00340492"/>
    <w:rsid w:val="00341173"/>
    <w:rsid w:val="00342224"/>
    <w:rsid w:val="003427CB"/>
    <w:rsid w:val="0034468A"/>
    <w:rsid w:val="003447D4"/>
    <w:rsid w:val="0034492E"/>
    <w:rsid w:val="003461B4"/>
    <w:rsid w:val="003464A0"/>
    <w:rsid w:val="0034701D"/>
    <w:rsid w:val="00350253"/>
    <w:rsid w:val="00350FCE"/>
    <w:rsid w:val="003512DC"/>
    <w:rsid w:val="003518B4"/>
    <w:rsid w:val="00352C35"/>
    <w:rsid w:val="00353CFB"/>
    <w:rsid w:val="0035602F"/>
    <w:rsid w:val="0035660B"/>
    <w:rsid w:val="0035674B"/>
    <w:rsid w:val="00357036"/>
    <w:rsid w:val="00357D30"/>
    <w:rsid w:val="00362062"/>
    <w:rsid w:val="00363436"/>
    <w:rsid w:val="003635C9"/>
    <w:rsid w:val="0036407B"/>
    <w:rsid w:val="00364342"/>
    <w:rsid w:val="00364CF0"/>
    <w:rsid w:val="00365F70"/>
    <w:rsid w:val="0037060D"/>
    <w:rsid w:val="00370A3E"/>
    <w:rsid w:val="0037134B"/>
    <w:rsid w:val="003718A0"/>
    <w:rsid w:val="00371D79"/>
    <w:rsid w:val="00372D1B"/>
    <w:rsid w:val="00373241"/>
    <w:rsid w:val="00373F92"/>
    <w:rsid w:val="00374B3B"/>
    <w:rsid w:val="00375A11"/>
    <w:rsid w:val="003763C8"/>
    <w:rsid w:val="00376568"/>
    <w:rsid w:val="00376987"/>
    <w:rsid w:val="003778A3"/>
    <w:rsid w:val="00381519"/>
    <w:rsid w:val="003816D2"/>
    <w:rsid w:val="00383FA5"/>
    <w:rsid w:val="00384B40"/>
    <w:rsid w:val="003854C1"/>
    <w:rsid w:val="0038599D"/>
    <w:rsid w:val="00386003"/>
    <w:rsid w:val="00387A27"/>
    <w:rsid w:val="00387E10"/>
    <w:rsid w:val="00390A82"/>
    <w:rsid w:val="00391232"/>
    <w:rsid w:val="003918EC"/>
    <w:rsid w:val="00391D52"/>
    <w:rsid w:val="00391DBD"/>
    <w:rsid w:val="00392908"/>
    <w:rsid w:val="003940EF"/>
    <w:rsid w:val="00394BEE"/>
    <w:rsid w:val="00394CD6"/>
    <w:rsid w:val="00397716"/>
    <w:rsid w:val="00397A14"/>
    <w:rsid w:val="00397C66"/>
    <w:rsid w:val="003A09B5"/>
    <w:rsid w:val="003A0AD7"/>
    <w:rsid w:val="003A0C1F"/>
    <w:rsid w:val="003A26AE"/>
    <w:rsid w:val="003A2F28"/>
    <w:rsid w:val="003A4205"/>
    <w:rsid w:val="003A4235"/>
    <w:rsid w:val="003A48FA"/>
    <w:rsid w:val="003A4BFC"/>
    <w:rsid w:val="003A5BF7"/>
    <w:rsid w:val="003A5E74"/>
    <w:rsid w:val="003A60BA"/>
    <w:rsid w:val="003A7652"/>
    <w:rsid w:val="003B25E4"/>
    <w:rsid w:val="003B2A68"/>
    <w:rsid w:val="003B3372"/>
    <w:rsid w:val="003B44E4"/>
    <w:rsid w:val="003B55FC"/>
    <w:rsid w:val="003B7508"/>
    <w:rsid w:val="003C019C"/>
    <w:rsid w:val="003C0295"/>
    <w:rsid w:val="003C08A7"/>
    <w:rsid w:val="003C0A2F"/>
    <w:rsid w:val="003C0D72"/>
    <w:rsid w:val="003C332D"/>
    <w:rsid w:val="003C336D"/>
    <w:rsid w:val="003C414D"/>
    <w:rsid w:val="003C5D78"/>
    <w:rsid w:val="003C628A"/>
    <w:rsid w:val="003C69A8"/>
    <w:rsid w:val="003D247D"/>
    <w:rsid w:val="003D278C"/>
    <w:rsid w:val="003D2819"/>
    <w:rsid w:val="003D2CE4"/>
    <w:rsid w:val="003D4162"/>
    <w:rsid w:val="003D4403"/>
    <w:rsid w:val="003D5B6E"/>
    <w:rsid w:val="003D5E97"/>
    <w:rsid w:val="003D7381"/>
    <w:rsid w:val="003E0204"/>
    <w:rsid w:val="003E0365"/>
    <w:rsid w:val="003E0589"/>
    <w:rsid w:val="003E2995"/>
    <w:rsid w:val="003E2FA2"/>
    <w:rsid w:val="003E32D1"/>
    <w:rsid w:val="003E424E"/>
    <w:rsid w:val="003E7736"/>
    <w:rsid w:val="003F0CB6"/>
    <w:rsid w:val="003F2582"/>
    <w:rsid w:val="003F2AE4"/>
    <w:rsid w:val="003F399C"/>
    <w:rsid w:val="003F512F"/>
    <w:rsid w:val="003F5156"/>
    <w:rsid w:val="003F601C"/>
    <w:rsid w:val="00400F79"/>
    <w:rsid w:val="00401173"/>
    <w:rsid w:val="00401617"/>
    <w:rsid w:val="00402DFB"/>
    <w:rsid w:val="00403D10"/>
    <w:rsid w:val="00406886"/>
    <w:rsid w:val="00407E35"/>
    <w:rsid w:val="0041066B"/>
    <w:rsid w:val="00410A9E"/>
    <w:rsid w:val="00410DC5"/>
    <w:rsid w:val="00410EFC"/>
    <w:rsid w:val="00412011"/>
    <w:rsid w:val="00413501"/>
    <w:rsid w:val="00413A2C"/>
    <w:rsid w:val="004149B0"/>
    <w:rsid w:val="004149D9"/>
    <w:rsid w:val="004149F3"/>
    <w:rsid w:val="004152F1"/>
    <w:rsid w:val="00415341"/>
    <w:rsid w:val="0041762F"/>
    <w:rsid w:val="00417C85"/>
    <w:rsid w:val="00417EC4"/>
    <w:rsid w:val="004203F4"/>
    <w:rsid w:val="0042082C"/>
    <w:rsid w:val="00420953"/>
    <w:rsid w:val="00420F81"/>
    <w:rsid w:val="0042273C"/>
    <w:rsid w:val="00422A43"/>
    <w:rsid w:val="004235F1"/>
    <w:rsid w:val="00424B50"/>
    <w:rsid w:val="00425720"/>
    <w:rsid w:val="0042610D"/>
    <w:rsid w:val="00426144"/>
    <w:rsid w:val="00426FF5"/>
    <w:rsid w:val="00427E04"/>
    <w:rsid w:val="00430FD6"/>
    <w:rsid w:val="00431643"/>
    <w:rsid w:val="00431BB8"/>
    <w:rsid w:val="00432D23"/>
    <w:rsid w:val="00432DA7"/>
    <w:rsid w:val="00433947"/>
    <w:rsid w:val="004345D0"/>
    <w:rsid w:val="00434604"/>
    <w:rsid w:val="00434CAC"/>
    <w:rsid w:val="00435DA8"/>
    <w:rsid w:val="00436EB2"/>
    <w:rsid w:val="00437DC4"/>
    <w:rsid w:val="00441F6F"/>
    <w:rsid w:val="0044303C"/>
    <w:rsid w:val="004455F7"/>
    <w:rsid w:val="00445E90"/>
    <w:rsid w:val="004474BB"/>
    <w:rsid w:val="00447BE9"/>
    <w:rsid w:val="00447C3A"/>
    <w:rsid w:val="00447ECF"/>
    <w:rsid w:val="00447EF5"/>
    <w:rsid w:val="00447FBF"/>
    <w:rsid w:val="004504E6"/>
    <w:rsid w:val="00451159"/>
    <w:rsid w:val="00451478"/>
    <w:rsid w:val="00451D6E"/>
    <w:rsid w:val="004528C7"/>
    <w:rsid w:val="00452B4C"/>
    <w:rsid w:val="00453231"/>
    <w:rsid w:val="0045359D"/>
    <w:rsid w:val="0045493B"/>
    <w:rsid w:val="00454A55"/>
    <w:rsid w:val="00456485"/>
    <w:rsid w:val="00456631"/>
    <w:rsid w:val="00456BDE"/>
    <w:rsid w:val="004601C1"/>
    <w:rsid w:val="00462145"/>
    <w:rsid w:val="004628B0"/>
    <w:rsid w:val="00462AB3"/>
    <w:rsid w:val="0046496F"/>
    <w:rsid w:val="00465660"/>
    <w:rsid w:val="004659B1"/>
    <w:rsid w:val="00465B9E"/>
    <w:rsid w:val="004661F5"/>
    <w:rsid w:val="0046653F"/>
    <w:rsid w:val="00467858"/>
    <w:rsid w:val="004704D4"/>
    <w:rsid w:val="004704DE"/>
    <w:rsid w:val="00470EEB"/>
    <w:rsid w:val="00471172"/>
    <w:rsid w:val="00473720"/>
    <w:rsid w:val="004751C2"/>
    <w:rsid w:val="0047592C"/>
    <w:rsid w:val="00475C72"/>
    <w:rsid w:val="00475D82"/>
    <w:rsid w:val="004766EE"/>
    <w:rsid w:val="0047682C"/>
    <w:rsid w:val="004768D9"/>
    <w:rsid w:val="00476F4F"/>
    <w:rsid w:val="00477F78"/>
    <w:rsid w:val="00480032"/>
    <w:rsid w:val="00481572"/>
    <w:rsid w:val="00482105"/>
    <w:rsid w:val="00482848"/>
    <w:rsid w:val="0048291D"/>
    <w:rsid w:val="00482E7C"/>
    <w:rsid w:val="004832F6"/>
    <w:rsid w:val="00483484"/>
    <w:rsid w:val="004846F1"/>
    <w:rsid w:val="00485A60"/>
    <w:rsid w:val="0048683B"/>
    <w:rsid w:val="00487544"/>
    <w:rsid w:val="00487769"/>
    <w:rsid w:val="004879DA"/>
    <w:rsid w:val="00487D24"/>
    <w:rsid w:val="00487D9A"/>
    <w:rsid w:val="00490B2A"/>
    <w:rsid w:val="00491E7B"/>
    <w:rsid w:val="004934E8"/>
    <w:rsid w:val="0049379A"/>
    <w:rsid w:val="00493ED9"/>
    <w:rsid w:val="004941C4"/>
    <w:rsid w:val="004960DD"/>
    <w:rsid w:val="0049640F"/>
    <w:rsid w:val="0049649A"/>
    <w:rsid w:val="00497E79"/>
    <w:rsid w:val="004A2C16"/>
    <w:rsid w:val="004A51C9"/>
    <w:rsid w:val="004A592F"/>
    <w:rsid w:val="004A68F9"/>
    <w:rsid w:val="004A691A"/>
    <w:rsid w:val="004B22BF"/>
    <w:rsid w:val="004B22CE"/>
    <w:rsid w:val="004B25FE"/>
    <w:rsid w:val="004B38D5"/>
    <w:rsid w:val="004B3FD1"/>
    <w:rsid w:val="004B4856"/>
    <w:rsid w:val="004B5B89"/>
    <w:rsid w:val="004B60DB"/>
    <w:rsid w:val="004B78E8"/>
    <w:rsid w:val="004B79C1"/>
    <w:rsid w:val="004C0BD9"/>
    <w:rsid w:val="004C3281"/>
    <w:rsid w:val="004C32F1"/>
    <w:rsid w:val="004C3E1E"/>
    <w:rsid w:val="004C3EBD"/>
    <w:rsid w:val="004C3FDB"/>
    <w:rsid w:val="004C4022"/>
    <w:rsid w:val="004C4A75"/>
    <w:rsid w:val="004C7201"/>
    <w:rsid w:val="004C7DDE"/>
    <w:rsid w:val="004C7F2F"/>
    <w:rsid w:val="004D0020"/>
    <w:rsid w:val="004D244E"/>
    <w:rsid w:val="004D25C3"/>
    <w:rsid w:val="004D5B95"/>
    <w:rsid w:val="004D5BBE"/>
    <w:rsid w:val="004D77DC"/>
    <w:rsid w:val="004D77F7"/>
    <w:rsid w:val="004D7D16"/>
    <w:rsid w:val="004E055F"/>
    <w:rsid w:val="004E080E"/>
    <w:rsid w:val="004E091D"/>
    <w:rsid w:val="004E1770"/>
    <w:rsid w:val="004E1D79"/>
    <w:rsid w:val="004E204A"/>
    <w:rsid w:val="004E25B8"/>
    <w:rsid w:val="004E2C96"/>
    <w:rsid w:val="004E3F12"/>
    <w:rsid w:val="004E4337"/>
    <w:rsid w:val="004E4F33"/>
    <w:rsid w:val="004E6522"/>
    <w:rsid w:val="004E6E90"/>
    <w:rsid w:val="004E7194"/>
    <w:rsid w:val="004F01CF"/>
    <w:rsid w:val="004F1FFD"/>
    <w:rsid w:val="004F2D8D"/>
    <w:rsid w:val="004F3CD9"/>
    <w:rsid w:val="004F407C"/>
    <w:rsid w:val="004F5A83"/>
    <w:rsid w:val="004F7D8B"/>
    <w:rsid w:val="00500785"/>
    <w:rsid w:val="0050123E"/>
    <w:rsid w:val="0050181B"/>
    <w:rsid w:val="00502496"/>
    <w:rsid w:val="00502A9C"/>
    <w:rsid w:val="00503B95"/>
    <w:rsid w:val="00504A8E"/>
    <w:rsid w:val="00505CFF"/>
    <w:rsid w:val="00505E84"/>
    <w:rsid w:val="0050608A"/>
    <w:rsid w:val="005063C0"/>
    <w:rsid w:val="00510822"/>
    <w:rsid w:val="005108B6"/>
    <w:rsid w:val="00513FE5"/>
    <w:rsid w:val="005143EF"/>
    <w:rsid w:val="00514DF4"/>
    <w:rsid w:val="00515298"/>
    <w:rsid w:val="00515F6B"/>
    <w:rsid w:val="005162F7"/>
    <w:rsid w:val="00516F7E"/>
    <w:rsid w:val="00517FF4"/>
    <w:rsid w:val="00520CE2"/>
    <w:rsid w:val="00525249"/>
    <w:rsid w:val="00525396"/>
    <w:rsid w:val="00526130"/>
    <w:rsid w:val="005265B1"/>
    <w:rsid w:val="00526B28"/>
    <w:rsid w:val="00526D08"/>
    <w:rsid w:val="005300EB"/>
    <w:rsid w:val="00530B43"/>
    <w:rsid w:val="005310C9"/>
    <w:rsid w:val="00532227"/>
    <w:rsid w:val="0053280C"/>
    <w:rsid w:val="00532F8B"/>
    <w:rsid w:val="005356E8"/>
    <w:rsid w:val="00536DC5"/>
    <w:rsid w:val="005375D0"/>
    <w:rsid w:val="00541E0D"/>
    <w:rsid w:val="00541ECA"/>
    <w:rsid w:val="0054283A"/>
    <w:rsid w:val="00543769"/>
    <w:rsid w:val="0054581F"/>
    <w:rsid w:val="00545C67"/>
    <w:rsid w:val="00546EDA"/>
    <w:rsid w:val="00550E80"/>
    <w:rsid w:val="00551E65"/>
    <w:rsid w:val="0055270D"/>
    <w:rsid w:val="00552A7F"/>
    <w:rsid w:val="00552BD7"/>
    <w:rsid w:val="00552C23"/>
    <w:rsid w:val="00553A63"/>
    <w:rsid w:val="00555955"/>
    <w:rsid w:val="0055596C"/>
    <w:rsid w:val="005559D4"/>
    <w:rsid w:val="00555CD7"/>
    <w:rsid w:val="005563FB"/>
    <w:rsid w:val="0055650F"/>
    <w:rsid w:val="00557098"/>
    <w:rsid w:val="00562DDA"/>
    <w:rsid w:val="00564118"/>
    <w:rsid w:val="005641D0"/>
    <w:rsid w:val="0056536B"/>
    <w:rsid w:val="00565E58"/>
    <w:rsid w:val="00566D44"/>
    <w:rsid w:val="005672A4"/>
    <w:rsid w:val="005676CB"/>
    <w:rsid w:val="0057003B"/>
    <w:rsid w:val="005707A5"/>
    <w:rsid w:val="00570EA7"/>
    <w:rsid w:val="00571460"/>
    <w:rsid w:val="005714E4"/>
    <w:rsid w:val="00571A0E"/>
    <w:rsid w:val="005720E2"/>
    <w:rsid w:val="00573303"/>
    <w:rsid w:val="00573338"/>
    <w:rsid w:val="0057362C"/>
    <w:rsid w:val="00574C13"/>
    <w:rsid w:val="00574D92"/>
    <w:rsid w:val="005774E9"/>
    <w:rsid w:val="0057763A"/>
    <w:rsid w:val="0058026F"/>
    <w:rsid w:val="00580C6A"/>
    <w:rsid w:val="00581083"/>
    <w:rsid w:val="00581E1B"/>
    <w:rsid w:val="005822BD"/>
    <w:rsid w:val="0058374C"/>
    <w:rsid w:val="00585923"/>
    <w:rsid w:val="00587C84"/>
    <w:rsid w:val="00590ECE"/>
    <w:rsid w:val="00591AC1"/>
    <w:rsid w:val="00591F84"/>
    <w:rsid w:val="005921EB"/>
    <w:rsid w:val="00592FED"/>
    <w:rsid w:val="00593E6F"/>
    <w:rsid w:val="00594172"/>
    <w:rsid w:val="00594CBD"/>
    <w:rsid w:val="005950C0"/>
    <w:rsid w:val="00595FAA"/>
    <w:rsid w:val="00596212"/>
    <w:rsid w:val="00597492"/>
    <w:rsid w:val="005A2BB9"/>
    <w:rsid w:val="005A331B"/>
    <w:rsid w:val="005A4B49"/>
    <w:rsid w:val="005A4DDA"/>
    <w:rsid w:val="005A6D67"/>
    <w:rsid w:val="005B00D9"/>
    <w:rsid w:val="005B078B"/>
    <w:rsid w:val="005B14E8"/>
    <w:rsid w:val="005B1F88"/>
    <w:rsid w:val="005B273E"/>
    <w:rsid w:val="005B27E3"/>
    <w:rsid w:val="005B2ED7"/>
    <w:rsid w:val="005B3405"/>
    <w:rsid w:val="005B3F7D"/>
    <w:rsid w:val="005B4453"/>
    <w:rsid w:val="005B5042"/>
    <w:rsid w:val="005B7609"/>
    <w:rsid w:val="005C0F92"/>
    <w:rsid w:val="005C201B"/>
    <w:rsid w:val="005C219E"/>
    <w:rsid w:val="005C3C07"/>
    <w:rsid w:val="005C3EF9"/>
    <w:rsid w:val="005C56F8"/>
    <w:rsid w:val="005C729D"/>
    <w:rsid w:val="005D0558"/>
    <w:rsid w:val="005D2603"/>
    <w:rsid w:val="005D2872"/>
    <w:rsid w:val="005D4529"/>
    <w:rsid w:val="005D45F6"/>
    <w:rsid w:val="005D5450"/>
    <w:rsid w:val="005D7052"/>
    <w:rsid w:val="005D7ADC"/>
    <w:rsid w:val="005D7CEA"/>
    <w:rsid w:val="005D7F26"/>
    <w:rsid w:val="005E0D3F"/>
    <w:rsid w:val="005E1E86"/>
    <w:rsid w:val="005E2B27"/>
    <w:rsid w:val="005E2D98"/>
    <w:rsid w:val="005E3BA6"/>
    <w:rsid w:val="005E3D18"/>
    <w:rsid w:val="005E508F"/>
    <w:rsid w:val="005E572D"/>
    <w:rsid w:val="005E65DD"/>
    <w:rsid w:val="005E729F"/>
    <w:rsid w:val="005E7DDB"/>
    <w:rsid w:val="005E7E36"/>
    <w:rsid w:val="005F04C5"/>
    <w:rsid w:val="005F055B"/>
    <w:rsid w:val="005F08EF"/>
    <w:rsid w:val="005F09C6"/>
    <w:rsid w:val="005F1064"/>
    <w:rsid w:val="005F2057"/>
    <w:rsid w:val="005F210E"/>
    <w:rsid w:val="005F49F0"/>
    <w:rsid w:val="005F5222"/>
    <w:rsid w:val="005F6DA8"/>
    <w:rsid w:val="006000E9"/>
    <w:rsid w:val="006013EC"/>
    <w:rsid w:val="0060163F"/>
    <w:rsid w:val="006018A3"/>
    <w:rsid w:val="00601F37"/>
    <w:rsid w:val="00602FEE"/>
    <w:rsid w:val="006038CB"/>
    <w:rsid w:val="00603DCC"/>
    <w:rsid w:val="006044BF"/>
    <w:rsid w:val="00604CF8"/>
    <w:rsid w:val="00604D5B"/>
    <w:rsid w:val="00605712"/>
    <w:rsid w:val="00605AA0"/>
    <w:rsid w:val="00605E42"/>
    <w:rsid w:val="006073D5"/>
    <w:rsid w:val="00607498"/>
    <w:rsid w:val="006101D2"/>
    <w:rsid w:val="00610E58"/>
    <w:rsid w:val="00611856"/>
    <w:rsid w:val="00611EDF"/>
    <w:rsid w:val="006121CE"/>
    <w:rsid w:val="006128FA"/>
    <w:rsid w:val="006140F8"/>
    <w:rsid w:val="00614AC1"/>
    <w:rsid w:val="00615826"/>
    <w:rsid w:val="0061588E"/>
    <w:rsid w:val="006200AD"/>
    <w:rsid w:val="00620C17"/>
    <w:rsid w:val="00620D32"/>
    <w:rsid w:val="00621EA8"/>
    <w:rsid w:val="00622D01"/>
    <w:rsid w:val="0062338A"/>
    <w:rsid w:val="00623D2A"/>
    <w:rsid w:val="00624C9C"/>
    <w:rsid w:val="00626617"/>
    <w:rsid w:val="006270D6"/>
    <w:rsid w:val="0062756E"/>
    <w:rsid w:val="006315FB"/>
    <w:rsid w:val="00633860"/>
    <w:rsid w:val="006372A3"/>
    <w:rsid w:val="006377A8"/>
    <w:rsid w:val="00640727"/>
    <w:rsid w:val="00640BC3"/>
    <w:rsid w:val="00641FB8"/>
    <w:rsid w:val="0064315C"/>
    <w:rsid w:val="00643577"/>
    <w:rsid w:val="0064373D"/>
    <w:rsid w:val="006472C7"/>
    <w:rsid w:val="00650068"/>
    <w:rsid w:val="00650758"/>
    <w:rsid w:val="00650E13"/>
    <w:rsid w:val="00651380"/>
    <w:rsid w:val="00651882"/>
    <w:rsid w:val="00652981"/>
    <w:rsid w:val="006536B6"/>
    <w:rsid w:val="00655050"/>
    <w:rsid w:val="00655E4E"/>
    <w:rsid w:val="0065647E"/>
    <w:rsid w:val="00663A0B"/>
    <w:rsid w:val="00664B6E"/>
    <w:rsid w:val="00664F74"/>
    <w:rsid w:val="0066550F"/>
    <w:rsid w:val="00666657"/>
    <w:rsid w:val="0066753B"/>
    <w:rsid w:val="00667855"/>
    <w:rsid w:val="00670CDB"/>
    <w:rsid w:val="00672D77"/>
    <w:rsid w:val="00673A3B"/>
    <w:rsid w:val="00673F35"/>
    <w:rsid w:val="00674094"/>
    <w:rsid w:val="006762E8"/>
    <w:rsid w:val="006774C7"/>
    <w:rsid w:val="006811FC"/>
    <w:rsid w:val="0068147F"/>
    <w:rsid w:val="0068342B"/>
    <w:rsid w:val="00683662"/>
    <w:rsid w:val="00683E75"/>
    <w:rsid w:val="00684CEF"/>
    <w:rsid w:val="00684D71"/>
    <w:rsid w:val="006852C9"/>
    <w:rsid w:val="00686056"/>
    <w:rsid w:val="00686B0B"/>
    <w:rsid w:val="00691212"/>
    <w:rsid w:val="00691525"/>
    <w:rsid w:val="00692715"/>
    <w:rsid w:val="00692FC8"/>
    <w:rsid w:val="00693388"/>
    <w:rsid w:val="00693638"/>
    <w:rsid w:val="00693F0B"/>
    <w:rsid w:val="006942AC"/>
    <w:rsid w:val="0069432F"/>
    <w:rsid w:val="006945F4"/>
    <w:rsid w:val="00694690"/>
    <w:rsid w:val="006A08CE"/>
    <w:rsid w:val="006A0F01"/>
    <w:rsid w:val="006A128A"/>
    <w:rsid w:val="006A2C5B"/>
    <w:rsid w:val="006A2D7C"/>
    <w:rsid w:val="006A3FED"/>
    <w:rsid w:val="006A53E2"/>
    <w:rsid w:val="006A54E4"/>
    <w:rsid w:val="006A599E"/>
    <w:rsid w:val="006A78B1"/>
    <w:rsid w:val="006B03ED"/>
    <w:rsid w:val="006B0815"/>
    <w:rsid w:val="006B0CA3"/>
    <w:rsid w:val="006B0F4E"/>
    <w:rsid w:val="006B17E1"/>
    <w:rsid w:val="006B57D8"/>
    <w:rsid w:val="006B59F4"/>
    <w:rsid w:val="006B6039"/>
    <w:rsid w:val="006B70E5"/>
    <w:rsid w:val="006B743F"/>
    <w:rsid w:val="006B7F79"/>
    <w:rsid w:val="006C02D7"/>
    <w:rsid w:val="006C0FD1"/>
    <w:rsid w:val="006C1F0E"/>
    <w:rsid w:val="006C2B5F"/>
    <w:rsid w:val="006C38E2"/>
    <w:rsid w:val="006C46A5"/>
    <w:rsid w:val="006C4CDF"/>
    <w:rsid w:val="006C5F2F"/>
    <w:rsid w:val="006C6C69"/>
    <w:rsid w:val="006D07DD"/>
    <w:rsid w:val="006D0F45"/>
    <w:rsid w:val="006D2029"/>
    <w:rsid w:val="006D3365"/>
    <w:rsid w:val="006D33BE"/>
    <w:rsid w:val="006E02BE"/>
    <w:rsid w:val="006E1875"/>
    <w:rsid w:val="006E1E95"/>
    <w:rsid w:val="006E450C"/>
    <w:rsid w:val="006E5386"/>
    <w:rsid w:val="006E61D3"/>
    <w:rsid w:val="006E6641"/>
    <w:rsid w:val="006E7127"/>
    <w:rsid w:val="006E7F2B"/>
    <w:rsid w:val="006F0165"/>
    <w:rsid w:val="006F1450"/>
    <w:rsid w:val="006F1B41"/>
    <w:rsid w:val="006F2023"/>
    <w:rsid w:val="006F34AE"/>
    <w:rsid w:val="006F46D5"/>
    <w:rsid w:val="006F4D84"/>
    <w:rsid w:val="006F5A88"/>
    <w:rsid w:val="006F5B92"/>
    <w:rsid w:val="006F7316"/>
    <w:rsid w:val="006F78FA"/>
    <w:rsid w:val="0070032E"/>
    <w:rsid w:val="007006BE"/>
    <w:rsid w:val="00702284"/>
    <w:rsid w:val="007025A5"/>
    <w:rsid w:val="0070371D"/>
    <w:rsid w:val="00705779"/>
    <w:rsid w:val="00706243"/>
    <w:rsid w:val="0070636A"/>
    <w:rsid w:val="007073A7"/>
    <w:rsid w:val="007074DD"/>
    <w:rsid w:val="00707590"/>
    <w:rsid w:val="007100BB"/>
    <w:rsid w:val="00711116"/>
    <w:rsid w:val="00712941"/>
    <w:rsid w:val="00714F86"/>
    <w:rsid w:val="00715758"/>
    <w:rsid w:val="0071641A"/>
    <w:rsid w:val="0071705A"/>
    <w:rsid w:val="007179CE"/>
    <w:rsid w:val="00721E9B"/>
    <w:rsid w:val="007220DB"/>
    <w:rsid w:val="007226CB"/>
    <w:rsid w:val="00723054"/>
    <w:rsid w:val="00723237"/>
    <w:rsid w:val="00723726"/>
    <w:rsid w:val="00723A9D"/>
    <w:rsid w:val="007246F1"/>
    <w:rsid w:val="0072542F"/>
    <w:rsid w:val="007257CB"/>
    <w:rsid w:val="00725B0A"/>
    <w:rsid w:val="00727884"/>
    <w:rsid w:val="00730D0D"/>
    <w:rsid w:val="007318BA"/>
    <w:rsid w:val="00731F86"/>
    <w:rsid w:val="00731FAB"/>
    <w:rsid w:val="00732500"/>
    <w:rsid w:val="007335EE"/>
    <w:rsid w:val="00733D71"/>
    <w:rsid w:val="00734744"/>
    <w:rsid w:val="00736D64"/>
    <w:rsid w:val="007374CE"/>
    <w:rsid w:val="00737ABA"/>
    <w:rsid w:val="00740CF5"/>
    <w:rsid w:val="007412CE"/>
    <w:rsid w:val="00741C9A"/>
    <w:rsid w:val="0074215C"/>
    <w:rsid w:val="0074323F"/>
    <w:rsid w:val="007432F7"/>
    <w:rsid w:val="0074589E"/>
    <w:rsid w:val="00746CF7"/>
    <w:rsid w:val="00746FEE"/>
    <w:rsid w:val="00747060"/>
    <w:rsid w:val="007506B9"/>
    <w:rsid w:val="00750EDD"/>
    <w:rsid w:val="00751286"/>
    <w:rsid w:val="0075135C"/>
    <w:rsid w:val="007520E7"/>
    <w:rsid w:val="00753753"/>
    <w:rsid w:val="00756C15"/>
    <w:rsid w:val="00760A41"/>
    <w:rsid w:val="00760AE4"/>
    <w:rsid w:val="007628F6"/>
    <w:rsid w:val="00762F29"/>
    <w:rsid w:val="00763081"/>
    <w:rsid w:val="00765A66"/>
    <w:rsid w:val="00767C26"/>
    <w:rsid w:val="007701D5"/>
    <w:rsid w:val="007702B0"/>
    <w:rsid w:val="00770799"/>
    <w:rsid w:val="007709DA"/>
    <w:rsid w:val="0077391C"/>
    <w:rsid w:val="00774D55"/>
    <w:rsid w:val="007755ED"/>
    <w:rsid w:val="007761A9"/>
    <w:rsid w:val="007762D9"/>
    <w:rsid w:val="00776ADE"/>
    <w:rsid w:val="00776BA7"/>
    <w:rsid w:val="00781701"/>
    <w:rsid w:val="00781768"/>
    <w:rsid w:val="00781FE0"/>
    <w:rsid w:val="00782179"/>
    <w:rsid w:val="0078399E"/>
    <w:rsid w:val="00785A3F"/>
    <w:rsid w:val="0079002B"/>
    <w:rsid w:val="00790483"/>
    <w:rsid w:val="00790781"/>
    <w:rsid w:val="00791091"/>
    <w:rsid w:val="0079115D"/>
    <w:rsid w:val="0079289A"/>
    <w:rsid w:val="00792AFD"/>
    <w:rsid w:val="0079636B"/>
    <w:rsid w:val="00796886"/>
    <w:rsid w:val="00797C93"/>
    <w:rsid w:val="007A08A8"/>
    <w:rsid w:val="007A1050"/>
    <w:rsid w:val="007A14AE"/>
    <w:rsid w:val="007A1577"/>
    <w:rsid w:val="007A358F"/>
    <w:rsid w:val="007A4F71"/>
    <w:rsid w:val="007A6434"/>
    <w:rsid w:val="007A674A"/>
    <w:rsid w:val="007A7C43"/>
    <w:rsid w:val="007B0004"/>
    <w:rsid w:val="007B0913"/>
    <w:rsid w:val="007B1102"/>
    <w:rsid w:val="007B181D"/>
    <w:rsid w:val="007B296E"/>
    <w:rsid w:val="007B31F2"/>
    <w:rsid w:val="007B61F1"/>
    <w:rsid w:val="007B66A3"/>
    <w:rsid w:val="007B681A"/>
    <w:rsid w:val="007C00CE"/>
    <w:rsid w:val="007C1AAD"/>
    <w:rsid w:val="007C286D"/>
    <w:rsid w:val="007C4301"/>
    <w:rsid w:val="007C5891"/>
    <w:rsid w:val="007C5946"/>
    <w:rsid w:val="007C629C"/>
    <w:rsid w:val="007C7BAB"/>
    <w:rsid w:val="007D0C74"/>
    <w:rsid w:val="007D14B9"/>
    <w:rsid w:val="007D21F4"/>
    <w:rsid w:val="007D25FC"/>
    <w:rsid w:val="007D344A"/>
    <w:rsid w:val="007D43A1"/>
    <w:rsid w:val="007D4DF3"/>
    <w:rsid w:val="007D5440"/>
    <w:rsid w:val="007E1EA7"/>
    <w:rsid w:val="007E243B"/>
    <w:rsid w:val="007E2AF5"/>
    <w:rsid w:val="007E3401"/>
    <w:rsid w:val="007E3E59"/>
    <w:rsid w:val="007E5553"/>
    <w:rsid w:val="007E57A6"/>
    <w:rsid w:val="007E609E"/>
    <w:rsid w:val="007E7271"/>
    <w:rsid w:val="007F042B"/>
    <w:rsid w:val="007F0F65"/>
    <w:rsid w:val="007F13D3"/>
    <w:rsid w:val="007F37DC"/>
    <w:rsid w:val="007F43FD"/>
    <w:rsid w:val="007F4DDF"/>
    <w:rsid w:val="007F5B87"/>
    <w:rsid w:val="007F65E0"/>
    <w:rsid w:val="00800B91"/>
    <w:rsid w:val="00800F4E"/>
    <w:rsid w:val="00801E05"/>
    <w:rsid w:val="00802C4C"/>
    <w:rsid w:val="0080312F"/>
    <w:rsid w:val="008045E8"/>
    <w:rsid w:val="008055C6"/>
    <w:rsid w:val="0080707C"/>
    <w:rsid w:val="008074B0"/>
    <w:rsid w:val="008076C4"/>
    <w:rsid w:val="00810229"/>
    <w:rsid w:val="00812926"/>
    <w:rsid w:val="00814361"/>
    <w:rsid w:val="00814ACA"/>
    <w:rsid w:val="0081513F"/>
    <w:rsid w:val="00817FBF"/>
    <w:rsid w:val="0082098F"/>
    <w:rsid w:val="00820A9B"/>
    <w:rsid w:val="00822413"/>
    <w:rsid w:val="00822AFC"/>
    <w:rsid w:val="008249EE"/>
    <w:rsid w:val="00824FCF"/>
    <w:rsid w:val="00825FB7"/>
    <w:rsid w:val="00826E12"/>
    <w:rsid w:val="00827162"/>
    <w:rsid w:val="008273DA"/>
    <w:rsid w:val="00830282"/>
    <w:rsid w:val="00832212"/>
    <w:rsid w:val="00834745"/>
    <w:rsid w:val="00835DF0"/>
    <w:rsid w:val="008366EC"/>
    <w:rsid w:val="0084079F"/>
    <w:rsid w:val="00840D8A"/>
    <w:rsid w:val="00841607"/>
    <w:rsid w:val="00841627"/>
    <w:rsid w:val="00843821"/>
    <w:rsid w:val="00843E17"/>
    <w:rsid w:val="00845D07"/>
    <w:rsid w:val="0084602B"/>
    <w:rsid w:val="0084756F"/>
    <w:rsid w:val="00847B6A"/>
    <w:rsid w:val="00847BD8"/>
    <w:rsid w:val="00850FEC"/>
    <w:rsid w:val="008511BA"/>
    <w:rsid w:val="00852456"/>
    <w:rsid w:val="00852A3A"/>
    <w:rsid w:val="00854C14"/>
    <w:rsid w:val="0085530D"/>
    <w:rsid w:val="00855D71"/>
    <w:rsid w:val="00860766"/>
    <w:rsid w:val="008613CF"/>
    <w:rsid w:val="00861731"/>
    <w:rsid w:val="008624B3"/>
    <w:rsid w:val="008630DD"/>
    <w:rsid w:val="00864707"/>
    <w:rsid w:val="00865709"/>
    <w:rsid w:val="00865904"/>
    <w:rsid w:val="00866345"/>
    <w:rsid w:val="00866357"/>
    <w:rsid w:val="008674CD"/>
    <w:rsid w:val="008702C4"/>
    <w:rsid w:val="0087052F"/>
    <w:rsid w:val="00871565"/>
    <w:rsid w:val="00871BFE"/>
    <w:rsid w:val="00871D83"/>
    <w:rsid w:val="00871FBC"/>
    <w:rsid w:val="00872055"/>
    <w:rsid w:val="00873351"/>
    <w:rsid w:val="00873D4F"/>
    <w:rsid w:val="00874954"/>
    <w:rsid w:val="00874A1C"/>
    <w:rsid w:val="008765F2"/>
    <w:rsid w:val="00881690"/>
    <w:rsid w:val="00882832"/>
    <w:rsid w:val="00885074"/>
    <w:rsid w:val="00885A38"/>
    <w:rsid w:val="008906BC"/>
    <w:rsid w:val="00892540"/>
    <w:rsid w:val="008954EA"/>
    <w:rsid w:val="008956B6"/>
    <w:rsid w:val="00896D16"/>
    <w:rsid w:val="00897555"/>
    <w:rsid w:val="008A0A04"/>
    <w:rsid w:val="008A0D88"/>
    <w:rsid w:val="008A5A86"/>
    <w:rsid w:val="008A5CF9"/>
    <w:rsid w:val="008A60A2"/>
    <w:rsid w:val="008A7760"/>
    <w:rsid w:val="008A7B0B"/>
    <w:rsid w:val="008A7C1A"/>
    <w:rsid w:val="008B22E9"/>
    <w:rsid w:val="008B271D"/>
    <w:rsid w:val="008B3113"/>
    <w:rsid w:val="008B4AB7"/>
    <w:rsid w:val="008B4F31"/>
    <w:rsid w:val="008B542E"/>
    <w:rsid w:val="008B7224"/>
    <w:rsid w:val="008B7F92"/>
    <w:rsid w:val="008B7FBE"/>
    <w:rsid w:val="008C1BB8"/>
    <w:rsid w:val="008C1D4F"/>
    <w:rsid w:val="008C23E5"/>
    <w:rsid w:val="008C2A47"/>
    <w:rsid w:val="008C3D88"/>
    <w:rsid w:val="008C4746"/>
    <w:rsid w:val="008C489B"/>
    <w:rsid w:val="008C4A0B"/>
    <w:rsid w:val="008C5335"/>
    <w:rsid w:val="008C55A7"/>
    <w:rsid w:val="008C66B5"/>
    <w:rsid w:val="008D1FF5"/>
    <w:rsid w:val="008D21EC"/>
    <w:rsid w:val="008D2648"/>
    <w:rsid w:val="008D29BC"/>
    <w:rsid w:val="008D4CAF"/>
    <w:rsid w:val="008D6B17"/>
    <w:rsid w:val="008D79B5"/>
    <w:rsid w:val="008D7D60"/>
    <w:rsid w:val="008E112F"/>
    <w:rsid w:val="008E1B1C"/>
    <w:rsid w:val="008E1FFF"/>
    <w:rsid w:val="008E2266"/>
    <w:rsid w:val="008E2346"/>
    <w:rsid w:val="008E2409"/>
    <w:rsid w:val="008E2772"/>
    <w:rsid w:val="008E2A0A"/>
    <w:rsid w:val="008E2DC2"/>
    <w:rsid w:val="008E3208"/>
    <w:rsid w:val="008E3AC6"/>
    <w:rsid w:val="008E58F1"/>
    <w:rsid w:val="008E6856"/>
    <w:rsid w:val="008F1002"/>
    <w:rsid w:val="008F5262"/>
    <w:rsid w:val="008F5D83"/>
    <w:rsid w:val="008F631F"/>
    <w:rsid w:val="008F6849"/>
    <w:rsid w:val="008F7DBA"/>
    <w:rsid w:val="00900D9C"/>
    <w:rsid w:val="00902D51"/>
    <w:rsid w:val="00902F38"/>
    <w:rsid w:val="00903224"/>
    <w:rsid w:val="00905082"/>
    <w:rsid w:val="00905BAE"/>
    <w:rsid w:val="00910A0E"/>
    <w:rsid w:val="00911DD1"/>
    <w:rsid w:val="0091202B"/>
    <w:rsid w:val="009126C7"/>
    <w:rsid w:val="00912815"/>
    <w:rsid w:val="00913AFA"/>
    <w:rsid w:val="00913B3B"/>
    <w:rsid w:val="009151F5"/>
    <w:rsid w:val="0091569C"/>
    <w:rsid w:val="009156E9"/>
    <w:rsid w:val="00915AEA"/>
    <w:rsid w:val="00916724"/>
    <w:rsid w:val="009205A6"/>
    <w:rsid w:val="00920886"/>
    <w:rsid w:val="00920B57"/>
    <w:rsid w:val="009217E7"/>
    <w:rsid w:val="00921C0E"/>
    <w:rsid w:val="00922E2A"/>
    <w:rsid w:val="0092413D"/>
    <w:rsid w:val="0092413E"/>
    <w:rsid w:val="00926F87"/>
    <w:rsid w:val="00927B11"/>
    <w:rsid w:val="00927B44"/>
    <w:rsid w:val="00927EE1"/>
    <w:rsid w:val="00931105"/>
    <w:rsid w:val="00931446"/>
    <w:rsid w:val="0093246D"/>
    <w:rsid w:val="00932A57"/>
    <w:rsid w:val="00933CBB"/>
    <w:rsid w:val="00933E19"/>
    <w:rsid w:val="0093469D"/>
    <w:rsid w:val="00935920"/>
    <w:rsid w:val="00935C3C"/>
    <w:rsid w:val="00935CDB"/>
    <w:rsid w:val="00935CE6"/>
    <w:rsid w:val="009362F1"/>
    <w:rsid w:val="00936600"/>
    <w:rsid w:val="00936A8D"/>
    <w:rsid w:val="00937C05"/>
    <w:rsid w:val="00941E67"/>
    <w:rsid w:val="009430CD"/>
    <w:rsid w:val="00943BF2"/>
    <w:rsid w:val="00943D0F"/>
    <w:rsid w:val="009443B5"/>
    <w:rsid w:val="009445A8"/>
    <w:rsid w:val="00944C86"/>
    <w:rsid w:val="00945A9E"/>
    <w:rsid w:val="00946173"/>
    <w:rsid w:val="009510F6"/>
    <w:rsid w:val="00951EB0"/>
    <w:rsid w:val="00953596"/>
    <w:rsid w:val="009538F5"/>
    <w:rsid w:val="00953D54"/>
    <w:rsid w:val="00954EED"/>
    <w:rsid w:val="00955956"/>
    <w:rsid w:val="00955A13"/>
    <w:rsid w:val="00955CDA"/>
    <w:rsid w:val="00956B32"/>
    <w:rsid w:val="00956FE5"/>
    <w:rsid w:val="009571B7"/>
    <w:rsid w:val="00957287"/>
    <w:rsid w:val="009576FB"/>
    <w:rsid w:val="009577D6"/>
    <w:rsid w:val="00957F10"/>
    <w:rsid w:val="00961454"/>
    <w:rsid w:val="0096304F"/>
    <w:rsid w:val="009638D3"/>
    <w:rsid w:val="0096415E"/>
    <w:rsid w:val="00965A96"/>
    <w:rsid w:val="00965B19"/>
    <w:rsid w:val="00965F7C"/>
    <w:rsid w:val="00966289"/>
    <w:rsid w:val="0096673B"/>
    <w:rsid w:val="00967642"/>
    <w:rsid w:val="00970050"/>
    <w:rsid w:val="00970354"/>
    <w:rsid w:val="00970432"/>
    <w:rsid w:val="00971739"/>
    <w:rsid w:val="00972791"/>
    <w:rsid w:val="00973BE1"/>
    <w:rsid w:val="0097486E"/>
    <w:rsid w:val="00975D7B"/>
    <w:rsid w:val="0097640D"/>
    <w:rsid w:val="00977235"/>
    <w:rsid w:val="0097769A"/>
    <w:rsid w:val="009776C6"/>
    <w:rsid w:val="00977708"/>
    <w:rsid w:val="0097774E"/>
    <w:rsid w:val="00977821"/>
    <w:rsid w:val="00980E2C"/>
    <w:rsid w:val="0098220A"/>
    <w:rsid w:val="009851F2"/>
    <w:rsid w:val="0098550E"/>
    <w:rsid w:val="00986678"/>
    <w:rsid w:val="00987083"/>
    <w:rsid w:val="00987F6E"/>
    <w:rsid w:val="00993597"/>
    <w:rsid w:val="00996016"/>
    <w:rsid w:val="00996511"/>
    <w:rsid w:val="00996D8C"/>
    <w:rsid w:val="009977F1"/>
    <w:rsid w:val="009A01CF"/>
    <w:rsid w:val="009A1564"/>
    <w:rsid w:val="009A363F"/>
    <w:rsid w:val="009A3A02"/>
    <w:rsid w:val="009A464B"/>
    <w:rsid w:val="009A4B47"/>
    <w:rsid w:val="009A553E"/>
    <w:rsid w:val="009A5576"/>
    <w:rsid w:val="009A57A4"/>
    <w:rsid w:val="009A5F3E"/>
    <w:rsid w:val="009A66A8"/>
    <w:rsid w:val="009A72DD"/>
    <w:rsid w:val="009B1E40"/>
    <w:rsid w:val="009B2803"/>
    <w:rsid w:val="009B2E6F"/>
    <w:rsid w:val="009B379A"/>
    <w:rsid w:val="009B47FA"/>
    <w:rsid w:val="009B4B25"/>
    <w:rsid w:val="009B5AE4"/>
    <w:rsid w:val="009B5B4D"/>
    <w:rsid w:val="009B5DAA"/>
    <w:rsid w:val="009B5DBC"/>
    <w:rsid w:val="009B6099"/>
    <w:rsid w:val="009B687A"/>
    <w:rsid w:val="009B729A"/>
    <w:rsid w:val="009C1081"/>
    <w:rsid w:val="009C1931"/>
    <w:rsid w:val="009C242B"/>
    <w:rsid w:val="009C2922"/>
    <w:rsid w:val="009C4921"/>
    <w:rsid w:val="009C49AD"/>
    <w:rsid w:val="009C5F0D"/>
    <w:rsid w:val="009C6143"/>
    <w:rsid w:val="009C6E27"/>
    <w:rsid w:val="009C7F23"/>
    <w:rsid w:val="009D035B"/>
    <w:rsid w:val="009D0CA1"/>
    <w:rsid w:val="009D1821"/>
    <w:rsid w:val="009D1A21"/>
    <w:rsid w:val="009D3A94"/>
    <w:rsid w:val="009D4BD8"/>
    <w:rsid w:val="009D779C"/>
    <w:rsid w:val="009E129C"/>
    <w:rsid w:val="009E1A75"/>
    <w:rsid w:val="009E31B6"/>
    <w:rsid w:val="009E370B"/>
    <w:rsid w:val="009E39C0"/>
    <w:rsid w:val="009E3B69"/>
    <w:rsid w:val="009E41A9"/>
    <w:rsid w:val="009E451D"/>
    <w:rsid w:val="009E478C"/>
    <w:rsid w:val="009E5985"/>
    <w:rsid w:val="009E7251"/>
    <w:rsid w:val="009E78EB"/>
    <w:rsid w:val="009E7F86"/>
    <w:rsid w:val="009F0203"/>
    <w:rsid w:val="009F09C0"/>
    <w:rsid w:val="009F148D"/>
    <w:rsid w:val="009F1CE4"/>
    <w:rsid w:val="009F1F29"/>
    <w:rsid w:val="009F22B2"/>
    <w:rsid w:val="009F23F8"/>
    <w:rsid w:val="009F274E"/>
    <w:rsid w:val="009F341D"/>
    <w:rsid w:val="009F3813"/>
    <w:rsid w:val="009F3C81"/>
    <w:rsid w:val="009F3C8E"/>
    <w:rsid w:val="009F3F06"/>
    <w:rsid w:val="009F3F40"/>
    <w:rsid w:val="009F45E6"/>
    <w:rsid w:val="009F4C7D"/>
    <w:rsid w:val="009F5487"/>
    <w:rsid w:val="009F6713"/>
    <w:rsid w:val="009F6A3F"/>
    <w:rsid w:val="00A002A8"/>
    <w:rsid w:val="00A00F1D"/>
    <w:rsid w:val="00A021EA"/>
    <w:rsid w:val="00A034CC"/>
    <w:rsid w:val="00A055FA"/>
    <w:rsid w:val="00A06368"/>
    <w:rsid w:val="00A07CE8"/>
    <w:rsid w:val="00A105AD"/>
    <w:rsid w:val="00A10635"/>
    <w:rsid w:val="00A10DE1"/>
    <w:rsid w:val="00A11A74"/>
    <w:rsid w:val="00A1210F"/>
    <w:rsid w:val="00A13E3E"/>
    <w:rsid w:val="00A15897"/>
    <w:rsid w:val="00A15CAE"/>
    <w:rsid w:val="00A166E7"/>
    <w:rsid w:val="00A20500"/>
    <w:rsid w:val="00A221A0"/>
    <w:rsid w:val="00A2237F"/>
    <w:rsid w:val="00A22EC4"/>
    <w:rsid w:val="00A24429"/>
    <w:rsid w:val="00A254FC"/>
    <w:rsid w:val="00A25E2A"/>
    <w:rsid w:val="00A267BA"/>
    <w:rsid w:val="00A2752E"/>
    <w:rsid w:val="00A3062D"/>
    <w:rsid w:val="00A3254A"/>
    <w:rsid w:val="00A32F6B"/>
    <w:rsid w:val="00A33194"/>
    <w:rsid w:val="00A33A60"/>
    <w:rsid w:val="00A33B78"/>
    <w:rsid w:val="00A33CE1"/>
    <w:rsid w:val="00A33E9F"/>
    <w:rsid w:val="00A3701E"/>
    <w:rsid w:val="00A3747D"/>
    <w:rsid w:val="00A37D1D"/>
    <w:rsid w:val="00A40EA9"/>
    <w:rsid w:val="00A41B7B"/>
    <w:rsid w:val="00A42200"/>
    <w:rsid w:val="00A42751"/>
    <w:rsid w:val="00A43095"/>
    <w:rsid w:val="00A43A22"/>
    <w:rsid w:val="00A448B1"/>
    <w:rsid w:val="00A44A95"/>
    <w:rsid w:val="00A45261"/>
    <w:rsid w:val="00A47CD6"/>
    <w:rsid w:val="00A50C39"/>
    <w:rsid w:val="00A52F75"/>
    <w:rsid w:val="00A53B9F"/>
    <w:rsid w:val="00A54B76"/>
    <w:rsid w:val="00A54EB9"/>
    <w:rsid w:val="00A5618B"/>
    <w:rsid w:val="00A5692B"/>
    <w:rsid w:val="00A61B79"/>
    <w:rsid w:val="00A62E58"/>
    <w:rsid w:val="00A64D8C"/>
    <w:rsid w:val="00A66CD9"/>
    <w:rsid w:val="00A7032F"/>
    <w:rsid w:val="00A71503"/>
    <w:rsid w:val="00A71976"/>
    <w:rsid w:val="00A7265F"/>
    <w:rsid w:val="00A7438E"/>
    <w:rsid w:val="00A75C66"/>
    <w:rsid w:val="00A76645"/>
    <w:rsid w:val="00A7672F"/>
    <w:rsid w:val="00A76A04"/>
    <w:rsid w:val="00A77575"/>
    <w:rsid w:val="00A80E6E"/>
    <w:rsid w:val="00A8136B"/>
    <w:rsid w:val="00A82104"/>
    <w:rsid w:val="00A828F3"/>
    <w:rsid w:val="00A82CA4"/>
    <w:rsid w:val="00A82CB8"/>
    <w:rsid w:val="00A84013"/>
    <w:rsid w:val="00A87189"/>
    <w:rsid w:val="00A9071A"/>
    <w:rsid w:val="00A910CC"/>
    <w:rsid w:val="00A9152C"/>
    <w:rsid w:val="00A91A9C"/>
    <w:rsid w:val="00A92C28"/>
    <w:rsid w:val="00A93CCE"/>
    <w:rsid w:val="00A95D43"/>
    <w:rsid w:val="00A96441"/>
    <w:rsid w:val="00A96FAE"/>
    <w:rsid w:val="00AA0E55"/>
    <w:rsid w:val="00AA1309"/>
    <w:rsid w:val="00AA14B5"/>
    <w:rsid w:val="00AA1859"/>
    <w:rsid w:val="00AA4BE2"/>
    <w:rsid w:val="00AA507E"/>
    <w:rsid w:val="00AA5BB1"/>
    <w:rsid w:val="00AB0D54"/>
    <w:rsid w:val="00AB29B1"/>
    <w:rsid w:val="00AB29E1"/>
    <w:rsid w:val="00AB2AC3"/>
    <w:rsid w:val="00AB2FD5"/>
    <w:rsid w:val="00AB388E"/>
    <w:rsid w:val="00AB3A78"/>
    <w:rsid w:val="00AB3B0C"/>
    <w:rsid w:val="00AB4909"/>
    <w:rsid w:val="00AB4FD0"/>
    <w:rsid w:val="00AB5B5E"/>
    <w:rsid w:val="00AB6039"/>
    <w:rsid w:val="00AB6097"/>
    <w:rsid w:val="00AC004F"/>
    <w:rsid w:val="00AC0245"/>
    <w:rsid w:val="00AC0834"/>
    <w:rsid w:val="00AC1174"/>
    <w:rsid w:val="00AC28B7"/>
    <w:rsid w:val="00AC3CB6"/>
    <w:rsid w:val="00AC41BA"/>
    <w:rsid w:val="00AC5801"/>
    <w:rsid w:val="00AC6ADD"/>
    <w:rsid w:val="00AC6D2F"/>
    <w:rsid w:val="00AC7850"/>
    <w:rsid w:val="00AC7C55"/>
    <w:rsid w:val="00AD0941"/>
    <w:rsid w:val="00AD0DAA"/>
    <w:rsid w:val="00AD17EA"/>
    <w:rsid w:val="00AD1CED"/>
    <w:rsid w:val="00AD2233"/>
    <w:rsid w:val="00AD3504"/>
    <w:rsid w:val="00AD36B9"/>
    <w:rsid w:val="00AD4D61"/>
    <w:rsid w:val="00AD4F34"/>
    <w:rsid w:val="00AD5F86"/>
    <w:rsid w:val="00AD6974"/>
    <w:rsid w:val="00AD6BC0"/>
    <w:rsid w:val="00AD74A2"/>
    <w:rsid w:val="00AE0B08"/>
    <w:rsid w:val="00AE3F61"/>
    <w:rsid w:val="00AE4887"/>
    <w:rsid w:val="00AE5717"/>
    <w:rsid w:val="00AE5EA8"/>
    <w:rsid w:val="00AE5FC0"/>
    <w:rsid w:val="00AF17BA"/>
    <w:rsid w:val="00AF1C43"/>
    <w:rsid w:val="00AF28CF"/>
    <w:rsid w:val="00AF2AD0"/>
    <w:rsid w:val="00AF2CA9"/>
    <w:rsid w:val="00AF39DD"/>
    <w:rsid w:val="00AF5467"/>
    <w:rsid w:val="00AF631E"/>
    <w:rsid w:val="00AF6D7F"/>
    <w:rsid w:val="00AF6DA8"/>
    <w:rsid w:val="00AF7D30"/>
    <w:rsid w:val="00B014A9"/>
    <w:rsid w:val="00B01BD6"/>
    <w:rsid w:val="00B01C59"/>
    <w:rsid w:val="00B02553"/>
    <w:rsid w:val="00B032A5"/>
    <w:rsid w:val="00B06178"/>
    <w:rsid w:val="00B10204"/>
    <w:rsid w:val="00B11C40"/>
    <w:rsid w:val="00B12742"/>
    <w:rsid w:val="00B12BF0"/>
    <w:rsid w:val="00B138AF"/>
    <w:rsid w:val="00B13DA7"/>
    <w:rsid w:val="00B149E8"/>
    <w:rsid w:val="00B14EEE"/>
    <w:rsid w:val="00B16B6C"/>
    <w:rsid w:val="00B16C6E"/>
    <w:rsid w:val="00B16EA6"/>
    <w:rsid w:val="00B175EC"/>
    <w:rsid w:val="00B20143"/>
    <w:rsid w:val="00B20219"/>
    <w:rsid w:val="00B20C8D"/>
    <w:rsid w:val="00B21D2D"/>
    <w:rsid w:val="00B23626"/>
    <w:rsid w:val="00B23899"/>
    <w:rsid w:val="00B26AEC"/>
    <w:rsid w:val="00B271A6"/>
    <w:rsid w:val="00B31D43"/>
    <w:rsid w:val="00B31F8B"/>
    <w:rsid w:val="00B32808"/>
    <w:rsid w:val="00B33929"/>
    <w:rsid w:val="00B34287"/>
    <w:rsid w:val="00B343FA"/>
    <w:rsid w:val="00B3456F"/>
    <w:rsid w:val="00B361E8"/>
    <w:rsid w:val="00B379D4"/>
    <w:rsid w:val="00B37BEB"/>
    <w:rsid w:val="00B40781"/>
    <w:rsid w:val="00B423A2"/>
    <w:rsid w:val="00B42AB8"/>
    <w:rsid w:val="00B42F07"/>
    <w:rsid w:val="00B43438"/>
    <w:rsid w:val="00B4455F"/>
    <w:rsid w:val="00B44873"/>
    <w:rsid w:val="00B44A1E"/>
    <w:rsid w:val="00B504E8"/>
    <w:rsid w:val="00B50BDA"/>
    <w:rsid w:val="00B51B9A"/>
    <w:rsid w:val="00B52384"/>
    <w:rsid w:val="00B5273A"/>
    <w:rsid w:val="00B52818"/>
    <w:rsid w:val="00B52D91"/>
    <w:rsid w:val="00B61578"/>
    <w:rsid w:val="00B61752"/>
    <w:rsid w:val="00B6185B"/>
    <w:rsid w:val="00B61A9D"/>
    <w:rsid w:val="00B6273E"/>
    <w:rsid w:val="00B64EF8"/>
    <w:rsid w:val="00B6548C"/>
    <w:rsid w:val="00B658EB"/>
    <w:rsid w:val="00B66A01"/>
    <w:rsid w:val="00B66EF9"/>
    <w:rsid w:val="00B66FD4"/>
    <w:rsid w:val="00B67E61"/>
    <w:rsid w:val="00B67E69"/>
    <w:rsid w:val="00B706E4"/>
    <w:rsid w:val="00B708C5"/>
    <w:rsid w:val="00B70AA6"/>
    <w:rsid w:val="00B71577"/>
    <w:rsid w:val="00B721FC"/>
    <w:rsid w:val="00B73B8B"/>
    <w:rsid w:val="00B73F47"/>
    <w:rsid w:val="00B7470B"/>
    <w:rsid w:val="00B74844"/>
    <w:rsid w:val="00B752A9"/>
    <w:rsid w:val="00B75DE9"/>
    <w:rsid w:val="00B7630F"/>
    <w:rsid w:val="00B76C42"/>
    <w:rsid w:val="00B81149"/>
    <w:rsid w:val="00B8234C"/>
    <w:rsid w:val="00B8451C"/>
    <w:rsid w:val="00B845D7"/>
    <w:rsid w:val="00B85464"/>
    <w:rsid w:val="00B86621"/>
    <w:rsid w:val="00B86F63"/>
    <w:rsid w:val="00B90678"/>
    <w:rsid w:val="00B9389C"/>
    <w:rsid w:val="00B95877"/>
    <w:rsid w:val="00B95DBB"/>
    <w:rsid w:val="00B966FF"/>
    <w:rsid w:val="00B96D04"/>
    <w:rsid w:val="00B9714B"/>
    <w:rsid w:val="00BA0762"/>
    <w:rsid w:val="00BA1B2C"/>
    <w:rsid w:val="00BA1F75"/>
    <w:rsid w:val="00BA231E"/>
    <w:rsid w:val="00BA2520"/>
    <w:rsid w:val="00BA318E"/>
    <w:rsid w:val="00BA45C4"/>
    <w:rsid w:val="00BA47BD"/>
    <w:rsid w:val="00BA5565"/>
    <w:rsid w:val="00BA6799"/>
    <w:rsid w:val="00BA74FB"/>
    <w:rsid w:val="00BB0D64"/>
    <w:rsid w:val="00BB0F8F"/>
    <w:rsid w:val="00BB2A50"/>
    <w:rsid w:val="00BB2D34"/>
    <w:rsid w:val="00BB3AE7"/>
    <w:rsid w:val="00BB4847"/>
    <w:rsid w:val="00BB4AA8"/>
    <w:rsid w:val="00BB4C47"/>
    <w:rsid w:val="00BB4F79"/>
    <w:rsid w:val="00BB62CE"/>
    <w:rsid w:val="00BB7027"/>
    <w:rsid w:val="00BB7EC0"/>
    <w:rsid w:val="00BC0360"/>
    <w:rsid w:val="00BC0435"/>
    <w:rsid w:val="00BC13B4"/>
    <w:rsid w:val="00BC15C6"/>
    <w:rsid w:val="00BC1AF6"/>
    <w:rsid w:val="00BC2F30"/>
    <w:rsid w:val="00BC5551"/>
    <w:rsid w:val="00BC5B2B"/>
    <w:rsid w:val="00BC5BBA"/>
    <w:rsid w:val="00BC6F8C"/>
    <w:rsid w:val="00BC711F"/>
    <w:rsid w:val="00BC7CEC"/>
    <w:rsid w:val="00BD11AD"/>
    <w:rsid w:val="00BD11EC"/>
    <w:rsid w:val="00BD20AC"/>
    <w:rsid w:val="00BD2286"/>
    <w:rsid w:val="00BD2A1B"/>
    <w:rsid w:val="00BD2B4D"/>
    <w:rsid w:val="00BD44C0"/>
    <w:rsid w:val="00BD6FCE"/>
    <w:rsid w:val="00BD7A0A"/>
    <w:rsid w:val="00BD7E3B"/>
    <w:rsid w:val="00BE0DBC"/>
    <w:rsid w:val="00BE156F"/>
    <w:rsid w:val="00BE23AE"/>
    <w:rsid w:val="00BE3AFF"/>
    <w:rsid w:val="00BE663C"/>
    <w:rsid w:val="00BF0162"/>
    <w:rsid w:val="00BF0A45"/>
    <w:rsid w:val="00BF20EC"/>
    <w:rsid w:val="00BF337F"/>
    <w:rsid w:val="00BF5837"/>
    <w:rsid w:val="00BF613F"/>
    <w:rsid w:val="00BF6691"/>
    <w:rsid w:val="00BF7565"/>
    <w:rsid w:val="00C00043"/>
    <w:rsid w:val="00C0189F"/>
    <w:rsid w:val="00C02360"/>
    <w:rsid w:val="00C02863"/>
    <w:rsid w:val="00C03622"/>
    <w:rsid w:val="00C03CE3"/>
    <w:rsid w:val="00C03D55"/>
    <w:rsid w:val="00C043BF"/>
    <w:rsid w:val="00C04682"/>
    <w:rsid w:val="00C04CC1"/>
    <w:rsid w:val="00C10383"/>
    <w:rsid w:val="00C11411"/>
    <w:rsid w:val="00C1149D"/>
    <w:rsid w:val="00C1157D"/>
    <w:rsid w:val="00C11813"/>
    <w:rsid w:val="00C12822"/>
    <w:rsid w:val="00C12BB3"/>
    <w:rsid w:val="00C13D4C"/>
    <w:rsid w:val="00C13F3D"/>
    <w:rsid w:val="00C142C7"/>
    <w:rsid w:val="00C1745C"/>
    <w:rsid w:val="00C2016D"/>
    <w:rsid w:val="00C20D55"/>
    <w:rsid w:val="00C21B3E"/>
    <w:rsid w:val="00C23BA3"/>
    <w:rsid w:val="00C2422B"/>
    <w:rsid w:val="00C248D8"/>
    <w:rsid w:val="00C24C6B"/>
    <w:rsid w:val="00C25533"/>
    <w:rsid w:val="00C27415"/>
    <w:rsid w:val="00C30D2E"/>
    <w:rsid w:val="00C3390A"/>
    <w:rsid w:val="00C33FA5"/>
    <w:rsid w:val="00C34F83"/>
    <w:rsid w:val="00C35711"/>
    <w:rsid w:val="00C3575E"/>
    <w:rsid w:val="00C3588D"/>
    <w:rsid w:val="00C35B5E"/>
    <w:rsid w:val="00C36D88"/>
    <w:rsid w:val="00C375A1"/>
    <w:rsid w:val="00C41E7F"/>
    <w:rsid w:val="00C42D8A"/>
    <w:rsid w:val="00C42DE0"/>
    <w:rsid w:val="00C42E20"/>
    <w:rsid w:val="00C43399"/>
    <w:rsid w:val="00C452F2"/>
    <w:rsid w:val="00C452FC"/>
    <w:rsid w:val="00C45A8D"/>
    <w:rsid w:val="00C47DC2"/>
    <w:rsid w:val="00C50058"/>
    <w:rsid w:val="00C51699"/>
    <w:rsid w:val="00C519C5"/>
    <w:rsid w:val="00C51AE6"/>
    <w:rsid w:val="00C51DFC"/>
    <w:rsid w:val="00C52917"/>
    <w:rsid w:val="00C562F9"/>
    <w:rsid w:val="00C56BEC"/>
    <w:rsid w:val="00C57CAE"/>
    <w:rsid w:val="00C605B7"/>
    <w:rsid w:val="00C614EF"/>
    <w:rsid w:val="00C617EC"/>
    <w:rsid w:val="00C61CA9"/>
    <w:rsid w:val="00C62488"/>
    <w:rsid w:val="00C6357C"/>
    <w:rsid w:val="00C6414B"/>
    <w:rsid w:val="00C649B5"/>
    <w:rsid w:val="00C649D4"/>
    <w:rsid w:val="00C64D08"/>
    <w:rsid w:val="00C64FD9"/>
    <w:rsid w:val="00C67085"/>
    <w:rsid w:val="00C676A3"/>
    <w:rsid w:val="00C70733"/>
    <w:rsid w:val="00C70CC5"/>
    <w:rsid w:val="00C7221F"/>
    <w:rsid w:val="00C72634"/>
    <w:rsid w:val="00C73638"/>
    <w:rsid w:val="00C746E8"/>
    <w:rsid w:val="00C7580D"/>
    <w:rsid w:val="00C762C4"/>
    <w:rsid w:val="00C76B39"/>
    <w:rsid w:val="00C7727F"/>
    <w:rsid w:val="00C77CDA"/>
    <w:rsid w:val="00C80412"/>
    <w:rsid w:val="00C80EEB"/>
    <w:rsid w:val="00C81A12"/>
    <w:rsid w:val="00C81BE8"/>
    <w:rsid w:val="00C83710"/>
    <w:rsid w:val="00C84280"/>
    <w:rsid w:val="00C85FBD"/>
    <w:rsid w:val="00C86FBA"/>
    <w:rsid w:val="00C902FF"/>
    <w:rsid w:val="00C90846"/>
    <w:rsid w:val="00C91D81"/>
    <w:rsid w:val="00C92F8C"/>
    <w:rsid w:val="00C941CB"/>
    <w:rsid w:val="00C956AA"/>
    <w:rsid w:val="00CA13D1"/>
    <w:rsid w:val="00CA498C"/>
    <w:rsid w:val="00CA6796"/>
    <w:rsid w:val="00CB00D0"/>
    <w:rsid w:val="00CB1CFD"/>
    <w:rsid w:val="00CB271C"/>
    <w:rsid w:val="00CB3CB9"/>
    <w:rsid w:val="00CB4093"/>
    <w:rsid w:val="00CB54EC"/>
    <w:rsid w:val="00CB5593"/>
    <w:rsid w:val="00CB5BE4"/>
    <w:rsid w:val="00CB5DF7"/>
    <w:rsid w:val="00CB65A8"/>
    <w:rsid w:val="00CB6D34"/>
    <w:rsid w:val="00CB7DC8"/>
    <w:rsid w:val="00CC1DC1"/>
    <w:rsid w:val="00CC24EC"/>
    <w:rsid w:val="00CC2F1B"/>
    <w:rsid w:val="00CC47D4"/>
    <w:rsid w:val="00CC4997"/>
    <w:rsid w:val="00CC5959"/>
    <w:rsid w:val="00CD0162"/>
    <w:rsid w:val="00CD117A"/>
    <w:rsid w:val="00CD20CE"/>
    <w:rsid w:val="00CD2B11"/>
    <w:rsid w:val="00CD2C52"/>
    <w:rsid w:val="00CD2E70"/>
    <w:rsid w:val="00CD307A"/>
    <w:rsid w:val="00CD46CE"/>
    <w:rsid w:val="00CD6304"/>
    <w:rsid w:val="00CD6724"/>
    <w:rsid w:val="00CD6B1C"/>
    <w:rsid w:val="00CD750F"/>
    <w:rsid w:val="00CE0F39"/>
    <w:rsid w:val="00CE2B84"/>
    <w:rsid w:val="00CE4B1D"/>
    <w:rsid w:val="00CE4EA2"/>
    <w:rsid w:val="00CF0176"/>
    <w:rsid w:val="00CF0549"/>
    <w:rsid w:val="00CF0FBE"/>
    <w:rsid w:val="00CF1F28"/>
    <w:rsid w:val="00CF29DF"/>
    <w:rsid w:val="00CF2B36"/>
    <w:rsid w:val="00CF2DDF"/>
    <w:rsid w:val="00CF2E6C"/>
    <w:rsid w:val="00CF3C46"/>
    <w:rsid w:val="00CF429E"/>
    <w:rsid w:val="00CF4340"/>
    <w:rsid w:val="00CF5F68"/>
    <w:rsid w:val="00CF6AFC"/>
    <w:rsid w:val="00CF740C"/>
    <w:rsid w:val="00D00A7B"/>
    <w:rsid w:val="00D021B5"/>
    <w:rsid w:val="00D02771"/>
    <w:rsid w:val="00D040CF"/>
    <w:rsid w:val="00D0527C"/>
    <w:rsid w:val="00D06F7E"/>
    <w:rsid w:val="00D074A6"/>
    <w:rsid w:val="00D10365"/>
    <w:rsid w:val="00D109D6"/>
    <w:rsid w:val="00D13A2C"/>
    <w:rsid w:val="00D1423D"/>
    <w:rsid w:val="00D15657"/>
    <w:rsid w:val="00D1565F"/>
    <w:rsid w:val="00D17177"/>
    <w:rsid w:val="00D224F3"/>
    <w:rsid w:val="00D2275D"/>
    <w:rsid w:val="00D23177"/>
    <w:rsid w:val="00D238C5"/>
    <w:rsid w:val="00D242B4"/>
    <w:rsid w:val="00D26428"/>
    <w:rsid w:val="00D27EB2"/>
    <w:rsid w:val="00D27EDB"/>
    <w:rsid w:val="00D30FD5"/>
    <w:rsid w:val="00D31783"/>
    <w:rsid w:val="00D31BA2"/>
    <w:rsid w:val="00D32026"/>
    <w:rsid w:val="00D33154"/>
    <w:rsid w:val="00D33B47"/>
    <w:rsid w:val="00D35003"/>
    <w:rsid w:val="00D35905"/>
    <w:rsid w:val="00D35A1B"/>
    <w:rsid w:val="00D36054"/>
    <w:rsid w:val="00D36EA3"/>
    <w:rsid w:val="00D400F1"/>
    <w:rsid w:val="00D404B2"/>
    <w:rsid w:val="00D43FF4"/>
    <w:rsid w:val="00D45804"/>
    <w:rsid w:val="00D458B7"/>
    <w:rsid w:val="00D45F57"/>
    <w:rsid w:val="00D46A28"/>
    <w:rsid w:val="00D46C1F"/>
    <w:rsid w:val="00D46C90"/>
    <w:rsid w:val="00D47E8C"/>
    <w:rsid w:val="00D50204"/>
    <w:rsid w:val="00D51809"/>
    <w:rsid w:val="00D51D3D"/>
    <w:rsid w:val="00D55F11"/>
    <w:rsid w:val="00D57F0F"/>
    <w:rsid w:val="00D60A5F"/>
    <w:rsid w:val="00D612F7"/>
    <w:rsid w:val="00D613BC"/>
    <w:rsid w:val="00D61AFD"/>
    <w:rsid w:val="00D61BD1"/>
    <w:rsid w:val="00D62F00"/>
    <w:rsid w:val="00D64371"/>
    <w:rsid w:val="00D64708"/>
    <w:rsid w:val="00D67089"/>
    <w:rsid w:val="00D67694"/>
    <w:rsid w:val="00D678D0"/>
    <w:rsid w:val="00D70E3F"/>
    <w:rsid w:val="00D71F3F"/>
    <w:rsid w:val="00D728EE"/>
    <w:rsid w:val="00D7428E"/>
    <w:rsid w:val="00D748EF"/>
    <w:rsid w:val="00D74AD7"/>
    <w:rsid w:val="00D7520F"/>
    <w:rsid w:val="00D7613F"/>
    <w:rsid w:val="00D772C9"/>
    <w:rsid w:val="00D7767D"/>
    <w:rsid w:val="00D80828"/>
    <w:rsid w:val="00D8350F"/>
    <w:rsid w:val="00D8363D"/>
    <w:rsid w:val="00D8587C"/>
    <w:rsid w:val="00D90096"/>
    <w:rsid w:val="00D90355"/>
    <w:rsid w:val="00D9043A"/>
    <w:rsid w:val="00D91196"/>
    <w:rsid w:val="00D918A8"/>
    <w:rsid w:val="00D91BA2"/>
    <w:rsid w:val="00D9300A"/>
    <w:rsid w:val="00D93943"/>
    <w:rsid w:val="00D93E44"/>
    <w:rsid w:val="00D946CE"/>
    <w:rsid w:val="00D948A0"/>
    <w:rsid w:val="00D94E0D"/>
    <w:rsid w:val="00D95A9B"/>
    <w:rsid w:val="00D96937"/>
    <w:rsid w:val="00D96C26"/>
    <w:rsid w:val="00D972E8"/>
    <w:rsid w:val="00D97A7D"/>
    <w:rsid w:val="00DA0910"/>
    <w:rsid w:val="00DA2B0B"/>
    <w:rsid w:val="00DA35CE"/>
    <w:rsid w:val="00DA45AA"/>
    <w:rsid w:val="00DA48B5"/>
    <w:rsid w:val="00DA56A2"/>
    <w:rsid w:val="00DA56EE"/>
    <w:rsid w:val="00DA5DB2"/>
    <w:rsid w:val="00DA78A7"/>
    <w:rsid w:val="00DB047B"/>
    <w:rsid w:val="00DB2A36"/>
    <w:rsid w:val="00DB32B3"/>
    <w:rsid w:val="00DB449A"/>
    <w:rsid w:val="00DB58F2"/>
    <w:rsid w:val="00DB72A5"/>
    <w:rsid w:val="00DB79E9"/>
    <w:rsid w:val="00DB7C12"/>
    <w:rsid w:val="00DC01E5"/>
    <w:rsid w:val="00DC1BCA"/>
    <w:rsid w:val="00DC3C02"/>
    <w:rsid w:val="00DC4D27"/>
    <w:rsid w:val="00DC4D7A"/>
    <w:rsid w:val="00DC7423"/>
    <w:rsid w:val="00DD1046"/>
    <w:rsid w:val="00DD1A1E"/>
    <w:rsid w:val="00DD2350"/>
    <w:rsid w:val="00DD3DEF"/>
    <w:rsid w:val="00DD3F39"/>
    <w:rsid w:val="00DD4A57"/>
    <w:rsid w:val="00DD4C9C"/>
    <w:rsid w:val="00DD6268"/>
    <w:rsid w:val="00DD6E56"/>
    <w:rsid w:val="00DD73C8"/>
    <w:rsid w:val="00DD7826"/>
    <w:rsid w:val="00DE0263"/>
    <w:rsid w:val="00DE0995"/>
    <w:rsid w:val="00DE27B0"/>
    <w:rsid w:val="00DE41A1"/>
    <w:rsid w:val="00DE5517"/>
    <w:rsid w:val="00DE5719"/>
    <w:rsid w:val="00DE58A2"/>
    <w:rsid w:val="00DE60BE"/>
    <w:rsid w:val="00DE62E8"/>
    <w:rsid w:val="00DE712F"/>
    <w:rsid w:val="00DF0DEF"/>
    <w:rsid w:val="00DF1479"/>
    <w:rsid w:val="00DF2345"/>
    <w:rsid w:val="00DF30F1"/>
    <w:rsid w:val="00DF32C6"/>
    <w:rsid w:val="00DF4B4D"/>
    <w:rsid w:val="00DF6790"/>
    <w:rsid w:val="00DF7479"/>
    <w:rsid w:val="00E01719"/>
    <w:rsid w:val="00E02CF3"/>
    <w:rsid w:val="00E04D36"/>
    <w:rsid w:val="00E04F60"/>
    <w:rsid w:val="00E05FF2"/>
    <w:rsid w:val="00E06313"/>
    <w:rsid w:val="00E06C7B"/>
    <w:rsid w:val="00E07C1A"/>
    <w:rsid w:val="00E1104E"/>
    <w:rsid w:val="00E12A21"/>
    <w:rsid w:val="00E12F9C"/>
    <w:rsid w:val="00E14116"/>
    <w:rsid w:val="00E15C20"/>
    <w:rsid w:val="00E16812"/>
    <w:rsid w:val="00E2011F"/>
    <w:rsid w:val="00E20301"/>
    <w:rsid w:val="00E21676"/>
    <w:rsid w:val="00E23591"/>
    <w:rsid w:val="00E23A4E"/>
    <w:rsid w:val="00E25AAE"/>
    <w:rsid w:val="00E266CD"/>
    <w:rsid w:val="00E3052F"/>
    <w:rsid w:val="00E334F3"/>
    <w:rsid w:val="00E34B72"/>
    <w:rsid w:val="00E35809"/>
    <w:rsid w:val="00E36869"/>
    <w:rsid w:val="00E3714F"/>
    <w:rsid w:val="00E37F98"/>
    <w:rsid w:val="00E4270D"/>
    <w:rsid w:val="00E4273F"/>
    <w:rsid w:val="00E43CA9"/>
    <w:rsid w:val="00E43EEE"/>
    <w:rsid w:val="00E44481"/>
    <w:rsid w:val="00E4529F"/>
    <w:rsid w:val="00E46EC5"/>
    <w:rsid w:val="00E50921"/>
    <w:rsid w:val="00E50AA3"/>
    <w:rsid w:val="00E53615"/>
    <w:rsid w:val="00E560D4"/>
    <w:rsid w:val="00E56EAD"/>
    <w:rsid w:val="00E579A7"/>
    <w:rsid w:val="00E579BB"/>
    <w:rsid w:val="00E57F9E"/>
    <w:rsid w:val="00E600A2"/>
    <w:rsid w:val="00E63537"/>
    <w:rsid w:val="00E63C11"/>
    <w:rsid w:val="00E64052"/>
    <w:rsid w:val="00E64552"/>
    <w:rsid w:val="00E652BD"/>
    <w:rsid w:val="00E66A8D"/>
    <w:rsid w:val="00E66D6E"/>
    <w:rsid w:val="00E726A9"/>
    <w:rsid w:val="00E72D3E"/>
    <w:rsid w:val="00E73383"/>
    <w:rsid w:val="00E73D69"/>
    <w:rsid w:val="00E74659"/>
    <w:rsid w:val="00E75FD6"/>
    <w:rsid w:val="00E767FD"/>
    <w:rsid w:val="00E7697C"/>
    <w:rsid w:val="00E7768B"/>
    <w:rsid w:val="00E801B0"/>
    <w:rsid w:val="00E80241"/>
    <w:rsid w:val="00E80EA9"/>
    <w:rsid w:val="00E812D2"/>
    <w:rsid w:val="00E8169C"/>
    <w:rsid w:val="00E81E57"/>
    <w:rsid w:val="00E82905"/>
    <w:rsid w:val="00E836C3"/>
    <w:rsid w:val="00E841A3"/>
    <w:rsid w:val="00E84AB0"/>
    <w:rsid w:val="00E84EA0"/>
    <w:rsid w:val="00E868F0"/>
    <w:rsid w:val="00E86B51"/>
    <w:rsid w:val="00E87180"/>
    <w:rsid w:val="00E873E5"/>
    <w:rsid w:val="00E87DB9"/>
    <w:rsid w:val="00E87EE3"/>
    <w:rsid w:val="00E93E21"/>
    <w:rsid w:val="00E93E92"/>
    <w:rsid w:val="00E94031"/>
    <w:rsid w:val="00E953E3"/>
    <w:rsid w:val="00E957FF"/>
    <w:rsid w:val="00E9637E"/>
    <w:rsid w:val="00E978F3"/>
    <w:rsid w:val="00E97BFC"/>
    <w:rsid w:val="00EA00EB"/>
    <w:rsid w:val="00EA4FAC"/>
    <w:rsid w:val="00EA508D"/>
    <w:rsid w:val="00EA511A"/>
    <w:rsid w:val="00EA62B0"/>
    <w:rsid w:val="00EA72E0"/>
    <w:rsid w:val="00EB0F01"/>
    <w:rsid w:val="00EB1C63"/>
    <w:rsid w:val="00EB20D8"/>
    <w:rsid w:val="00EB2E20"/>
    <w:rsid w:val="00EB2F7D"/>
    <w:rsid w:val="00EB38CD"/>
    <w:rsid w:val="00EB43FB"/>
    <w:rsid w:val="00EB480C"/>
    <w:rsid w:val="00EB4969"/>
    <w:rsid w:val="00EB633F"/>
    <w:rsid w:val="00EB6768"/>
    <w:rsid w:val="00EC1D31"/>
    <w:rsid w:val="00EC3086"/>
    <w:rsid w:val="00EC3A0A"/>
    <w:rsid w:val="00EC46F2"/>
    <w:rsid w:val="00EC4AF7"/>
    <w:rsid w:val="00EC4DEC"/>
    <w:rsid w:val="00EC4EE2"/>
    <w:rsid w:val="00EC7B9E"/>
    <w:rsid w:val="00ED10C0"/>
    <w:rsid w:val="00ED10FC"/>
    <w:rsid w:val="00ED240A"/>
    <w:rsid w:val="00ED4686"/>
    <w:rsid w:val="00ED4BC8"/>
    <w:rsid w:val="00ED536F"/>
    <w:rsid w:val="00ED5795"/>
    <w:rsid w:val="00ED5BA0"/>
    <w:rsid w:val="00ED5DA0"/>
    <w:rsid w:val="00EE0873"/>
    <w:rsid w:val="00EE10C5"/>
    <w:rsid w:val="00EE19C1"/>
    <w:rsid w:val="00EE2367"/>
    <w:rsid w:val="00EE3F83"/>
    <w:rsid w:val="00EE4536"/>
    <w:rsid w:val="00EE4906"/>
    <w:rsid w:val="00EE5A81"/>
    <w:rsid w:val="00EE6A9B"/>
    <w:rsid w:val="00EE6D77"/>
    <w:rsid w:val="00EE7E0D"/>
    <w:rsid w:val="00EF0844"/>
    <w:rsid w:val="00EF0BB1"/>
    <w:rsid w:val="00EF1023"/>
    <w:rsid w:val="00EF1658"/>
    <w:rsid w:val="00EF23BF"/>
    <w:rsid w:val="00EF28F9"/>
    <w:rsid w:val="00EF41A0"/>
    <w:rsid w:val="00EF472A"/>
    <w:rsid w:val="00EF619E"/>
    <w:rsid w:val="00EF6723"/>
    <w:rsid w:val="00EF6C2D"/>
    <w:rsid w:val="00F00516"/>
    <w:rsid w:val="00F01557"/>
    <w:rsid w:val="00F01D53"/>
    <w:rsid w:val="00F021E6"/>
    <w:rsid w:val="00F02CBA"/>
    <w:rsid w:val="00F03DC8"/>
    <w:rsid w:val="00F043B9"/>
    <w:rsid w:val="00F07D4D"/>
    <w:rsid w:val="00F104AE"/>
    <w:rsid w:val="00F1166B"/>
    <w:rsid w:val="00F11B97"/>
    <w:rsid w:val="00F11ED0"/>
    <w:rsid w:val="00F1201C"/>
    <w:rsid w:val="00F1246A"/>
    <w:rsid w:val="00F124E6"/>
    <w:rsid w:val="00F15546"/>
    <w:rsid w:val="00F17122"/>
    <w:rsid w:val="00F171A5"/>
    <w:rsid w:val="00F20BA1"/>
    <w:rsid w:val="00F21071"/>
    <w:rsid w:val="00F21285"/>
    <w:rsid w:val="00F2164B"/>
    <w:rsid w:val="00F23883"/>
    <w:rsid w:val="00F24208"/>
    <w:rsid w:val="00F2470A"/>
    <w:rsid w:val="00F2532E"/>
    <w:rsid w:val="00F2560E"/>
    <w:rsid w:val="00F258F5"/>
    <w:rsid w:val="00F25A01"/>
    <w:rsid w:val="00F25C5A"/>
    <w:rsid w:val="00F26BAD"/>
    <w:rsid w:val="00F2774C"/>
    <w:rsid w:val="00F27F56"/>
    <w:rsid w:val="00F30989"/>
    <w:rsid w:val="00F32DB4"/>
    <w:rsid w:val="00F349A8"/>
    <w:rsid w:val="00F35B48"/>
    <w:rsid w:val="00F3680A"/>
    <w:rsid w:val="00F37B99"/>
    <w:rsid w:val="00F402AA"/>
    <w:rsid w:val="00F40EB9"/>
    <w:rsid w:val="00F41A0B"/>
    <w:rsid w:val="00F42DA3"/>
    <w:rsid w:val="00F44F55"/>
    <w:rsid w:val="00F45B67"/>
    <w:rsid w:val="00F4659C"/>
    <w:rsid w:val="00F46ED2"/>
    <w:rsid w:val="00F47330"/>
    <w:rsid w:val="00F47566"/>
    <w:rsid w:val="00F47B19"/>
    <w:rsid w:val="00F47F09"/>
    <w:rsid w:val="00F5007A"/>
    <w:rsid w:val="00F50A18"/>
    <w:rsid w:val="00F54A51"/>
    <w:rsid w:val="00F54F26"/>
    <w:rsid w:val="00F54F66"/>
    <w:rsid w:val="00F570D2"/>
    <w:rsid w:val="00F600AC"/>
    <w:rsid w:val="00F60AC1"/>
    <w:rsid w:val="00F61D09"/>
    <w:rsid w:val="00F61FBE"/>
    <w:rsid w:val="00F631B6"/>
    <w:rsid w:val="00F6351A"/>
    <w:rsid w:val="00F651D5"/>
    <w:rsid w:val="00F65487"/>
    <w:rsid w:val="00F65902"/>
    <w:rsid w:val="00F65ABA"/>
    <w:rsid w:val="00F65CE5"/>
    <w:rsid w:val="00F67E54"/>
    <w:rsid w:val="00F7165C"/>
    <w:rsid w:val="00F71B14"/>
    <w:rsid w:val="00F72F7E"/>
    <w:rsid w:val="00F7359D"/>
    <w:rsid w:val="00F73A16"/>
    <w:rsid w:val="00F740E6"/>
    <w:rsid w:val="00F74464"/>
    <w:rsid w:val="00F7459F"/>
    <w:rsid w:val="00F74635"/>
    <w:rsid w:val="00F75283"/>
    <w:rsid w:val="00F7574A"/>
    <w:rsid w:val="00F75D53"/>
    <w:rsid w:val="00F762F4"/>
    <w:rsid w:val="00F7657B"/>
    <w:rsid w:val="00F76EB7"/>
    <w:rsid w:val="00F773AB"/>
    <w:rsid w:val="00F77432"/>
    <w:rsid w:val="00F813D2"/>
    <w:rsid w:val="00F8153D"/>
    <w:rsid w:val="00F8155D"/>
    <w:rsid w:val="00F8277E"/>
    <w:rsid w:val="00F82887"/>
    <w:rsid w:val="00F82C62"/>
    <w:rsid w:val="00F83250"/>
    <w:rsid w:val="00F83FFC"/>
    <w:rsid w:val="00F8513E"/>
    <w:rsid w:val="00F853A3"/>
    <w:rsid w:val="00F85449"/>
    <w:rsid w:val="00F87292"/>
    <w:rsid w:val="00F910A9"/>
    <w:rsid w:val="00F91228"/>
    <w:rsid w:val="00F915B2"/>
    <w:rsid w:val="00F916A9"/>
    <w:rsid w:val="00F91BE6"/>
    <w:rsid w:val="00F91DF5"/>
    <w:rsid w:val="00F91FEF"/>
    <w:rsid w:val="00F92449"/>
    <w:rsid w:val="00F934FA"/>
    <w:rsid w:val="00F9357A"/>
    <w:rsid w:val="00F94657"/>
    <w:rsid w:val="00F94786"/>
    <w:rsid w:val="00F94EA2"/>
    <w:rsid w:val="00F96B92"/>
    <w:rsid w:val="00F97C78"/>
    <w:rsid w:val="00FA075C"/>
    <w:rsid w:val="00FA0B22"/>
    <w:rsid w:val="00FA0BA0"/>
    <w:rsid w:val="00FA2314"/>
    <w:rsid w:val="00FA4431"/>
    <w:rsid w:val="00FA469C"/>
    <w:rsid w:val="00FA490A"/>
    <w:rsid w:val="00FA4E0F"/>
    <w:rsid w:val="00FA5575"/>
    <w:rsid w:val="00FA668A"/>
    <w:rsid w:val="00FA7174"/>
    <w:rsid w:val="00FA734E"/>
    <w:rsid w:val="00FA79D3"/>
    <w:rsid w:val="00FB08C8"/>
    <w:rsid w:val="00FB4340"/>
    <w:rsid w:val="00FB486D"/>
    <w:rsid w:val="00FB56FF"/>
    <w:rsid w:val="00FB7488"/>
    <w:rsid w:val="00FB765B"/>
    <w:rsid w:val="00FB79C8"/>
    <w:rsid w:val="00FB7B83"/>
    <w:rsid w:val="00FC0F7D"/>
    <w:rsid w:val="00FC2F34"/>
    <w:rsid w:val="00FC3FE7"/>
    <w:rsid w:val="00FC450F"/>
    <w:rsid w:val="00FC657B"/>
    <w:rsid w:val="00FC68F4"/>
    <w:rsid w:val="00FC6B12"/>
    <w:rsid w:val="00FD0FEB"/>
    <w:rsid w:val="00FD1F5D"/>
    <w:rsid w:val="00FD20BE"/>
    <w:rsid w:val="00FD4022"/>
    <w:rsid w:val="00FD451C"/>
    <w:rsid w:val="00FD4AA2"/>
    <w:rsid w:val="00FD515F"/>
    <w:rsid w:val="00FD5899"/>
    <w:rsid w:val="00FD63B5"/>
    <w:rsid w:val="00FD6CF8"/>
    <w:rsid w:val="00FD6E54"/>
    <w:rsid w:val="00FD6E68"/>
    <w:rsid w:val="00FD7122"/>
    <w:rsid w:val="00FE02DC"/>
    <w:rsid w:val="00FE1B72"/>
    <w:rsid w:val="00FE3179"/>
    <w:rsid w:val="00FE3EC3"/>
    <w:rsid w:val="00FE47FF"/>
    <w:rsid w:val="00FE48DA"/>
    <w:rsid w:val="00FE4DCB"/>
    <w:rsid w:val="00FE578A"/>
    <w:rsid w:val="00FE6436"/>
    <w:rsid w:val="00FE6A17"/>
    <w:rsid w:val="00FE6EFF"/>
    <w:rsid w:val="00FF1035"/>
    <w:rsid w:val="00FF1861"/>
    <w:rsid w:val="00FF2EDB"/>
    <w:rsid w:val="00FF31FA"/>
    <w:rsid w:val="00FF3557"/>
    <w:rsid w:val="00FF7820"/>
    <w:rsid w:val="00FF7DF5"/>
    <w:rsid w:val="046405EE"/>
    <w:rsid w:val="04F10AD1"/>
    <w:rsid w:val="05262B55"/>
    <w:rsid w:val="076C3FCC"/>
    <w:rsid w:val="082832F6"/>
    <w:rsid w:val="08E61E9F"/>
    <w:rsid w:val="0B627FDD"/>
    <w:rsid w:val="0BE81238"/>
    <w:rsid w:val="0D302CFB"/>
    <w:rsid w:val="0F4F0D05"/>
    <w:rsid w:val="0F7C6194"/>
    <w:rsid w:val="1125777C"/>
    <w:rsid w:val="11BF7DE3"/>
    <w:rsid w:val="12A2033B"/>
    <w:rsid w:val="14EA6312"/>
    <w:rsid w:val="154C7CF3"/>
    <w:rsid w:val="175146BF"/>
    <w:rsid w:val="17B27B34"/>
    <w:rsid w:val="19FE1A3B"/>
    <w:rsid w:val="1B0307FF"/>
    <w:rsid w:val="1B102567"/>
    <w:rsid w:val="1B7A618F"/>
    <w:rsid w:val="1B823713"/>
    <w:rsid w:val="1C4E11FC"/>
    <w:rsid w:val="1C6A500A"/>
    <w:rsid w:val="1C891DCD"/>
    <w:rsid w:val="1DAD7FCE"/>
    <w:rsid w:val="1E0D6428"/>
    <w:rsid w:val="20227BC4"/>
    <w:rsid w:val="20455380"/>
    <w:rsid w:val="22253BAB"/>
    <w:rsid w:val="22430857"/>
    <w:rsid w:val="22C23A0C"/>
    <w:rsid w:val="22C83D9B"/>
    <w:rsid w:val="23E9793C"/>
    <w:rsid w:val="29DB4C8A"/>
    <w:rsid w:val="2C977B57"/>
    <w:rsid w:val="2D5D64D9"/>
    <w:rsid w:val="2DCD5EAD"/>
    <w:rsid w:val="2DEA7629"/>
    <w:rsid w:val="2FDA3CB5"/>
    <w:rsid w:val="31043899"/>
    <w:rsid w:val="3190298E"/>
    <w:rsid w:val="34D03484"/>
    <w:rsid w:val="35D81BA0"/>
    <w:rsid w:val="35EB7778"/>
    <w:rsid w:val="3845414D"/>
    <w:rsid w:val="3894763A"/>
    <w:rsid w:val="3AC60A0C"/>
    <w:rsid w:val="3BF8588E"/>
    <w:rsid w:val="3E5F4A10"/>
    <w:rsid w:val="3EA454B4"/>
    <w:rsid w:val="3FA345E1"/>
    <w:rsid w:val="40D46C68"/>
    <w:rsid w:val="43815AA8"/>
    <w:rsid w:val="46130A09"/>
    <w:rsid w:val="46305E48"/>
    <w:rsid w:val="46971FD9"/>
    <w:rsid w:val="49680C10"/>
    <w:rsid w:val="4D3B5284"/>
    <w:rsid w:val="4DF57488"/>
    <w:rsid w:val="504334C5"/>
    <w:rsid w:val="539505D2"/>
    <w:rsid w:val="53D233BC"/>
    <w:rsid w:val="5418471B"/>
    <w:rsid w:val="56B43E4C"/>
    <w:rsid w:val="5927018D"/>
    <w:rsid w:val="59E218E8"/>
    <w:rsid w:val="59E56575"/>
    <w:rsid w:val="5D973141"/>
    <w:rsid w:val="5E727614"/>
    <w:rsid w:val="5E790CBB"/>
    <w:rsid w:val="61110BD4"/>
    <w:rsid w:val="612B6F52"/>
    <w:rsid w:val="613A187B"/>
    <w:rsid w:val="62304413"/>
    <w:rsid w:val="62E46A51"/>
    <w:rsid w:val="65471D20"/>
    <w:rsid w:val="656B49BE"/>
    <w:rsid w:val="6921668A"/>
    <w:rsid w:val="69E035C4"/>
    <w:rsid w:val="69EE5883"/>
    <w:rsid w:val="6A9A36FE"/>
    <w:rsid w:val="6AEB6204"/>
    <w:rsid w:val="6B711B55"/>
    <w:rsid w:val="6C7337CB"/>
    <w:rsid w:val="6E931377"/>
    <w:rsid w:val="70DC3D14"/>
    <w:rsid w:val="728A5794"/>
    <w:rsid w:val="75046C84"/>
    <w:rsid w:val="76492D8B"/>
    <w:rsid w:val="7A803593"/>
    <w:rsid w:val="7C4E3105"/>
    <w:rsid w:val="7C5C4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qFormat="1" w:unhideWhenUsed="0" w:uiPriority="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qFormat/>
    <w:uiPriority w:val="0"/>
    <w:pPr>
      <w:keepNext/>
      <w:tabs>
        <w:tab w:val="left" w:pos="3360"/>
      </w:tabs>
      <w:snapToGrid w:val="0"/>
      <w:spacing w:beforeLines="100" w:afterLines="50" w:line="800" w:lineRule="atLeast"/>
      <w:jc w:val="center"/>
      <w:outlineLvl w:val="0"/>
    </w:pPr>
    <w:rPr>
      <w:rFonts w:eastAsia="黑体"/>
      <w:sz w:val="44"/>
    </w:rPr>
  </w:style>
  <w:style w:type="paragraph" w:styleId="4">
    <w:name w:val="heading 2"/>
    <w:basedOn w:val="1"/>
    <w:next w:val="1"/>
    <w:link w:val="211"/>
    <w:qFormat/>
    <w:uiPriority w:val="0"/>
    <w:pPr>
      <w:keepNext/>
      <w:keepLines/>
      <w:adjustRightInd w:val="0"/>
      <w:snapToGrid w:val="0"/>
      <w:spacing w:line="360" w:lineRule="auto"/>
      <w:outlineLvl w:val="1"/>
    </w:pPr>
    <w:rPr>
      <w:rFonts w:ascii="宋体" w:hAnsi="宋体"/>
    </w:rPr>
  </w:style>
  <w:style w:type="paragraph" w:styleId="5">
    <w:name w:val="heading 3"/>
    <w:basedOn w:val="1"/>
    <w:next w:val="1"/>
    <w:qFormat/>
    <w:uiPriority w:val="0"/>
    <w:pPr>
      <w:keepNext/>
      <w:keepLines/>
      <w:spacing w:before="260" w:after="260" w:line="415" w:lineRule="auto"/>
      <w:jc w:val="center"/>
      <w:outlineLvl w:val="2"/>
    </w:pPr>
    <w:rPr>
      <w:b/>
      <w:sz w:val="44"/>
    </w:rPr>
  </w:style>
  <w:style w:type="paragraph" w:styleId="6">
    <w:name w:val="heading 4"/>
    <w:basedOn w:val="1"/>
    <w:next w:val="1"/>
    <w:qFormat/>
    <w:uiPriority w:val="0"/>
    <w:pPr>
      <w:keepNext/>
      <w:keepLines/>
      <w:numPr>
        <w:ilvl w:val="0"/>
        <w:numId w:val="1"/>
      </w:numPr>
      <w:spacing w:before="560" w:after="290" w:line="377" w:lineRule="auto"/>
      <w:outlineLvl w:val="3"/>
    </w:pPr>
    <w:rPr>
      <w:rFonts w:ascii="Arial" w:hAnsi="Arial" w:eastAsia="黑体"/>
      <w:b/>
    </w:rPr>
  </w:style>
  <w:style w:type="paragraph" w:styleId="7">
    <w:name w:val="heading 5"/>
    <w:basedOn w:val="1"/>
    <w:next w:val="1"/>
    <w:qFormat/>
    <w:uiPriority w:val="0"/>
    <w:pPr>
      <w:keepNext/>
      <w:keepLines/>
      <w:tabs>
        <w:tab w:val="left" w:pos="2551"/>
      </w:tabs>
      <w:spacing w:before="280" w:after="290" w:line="374" w:lineRule="auto"/>
      <w:ind w:left="2551" w:hanging="850"/>
      <w:outlineLvl w:val="4"/>
    </w:pPr>
    <w:rPr>
      <w:b/>
    </w:rPr>
  </w:style>
  <w:style w:type="paragraph" w:styleId="8">
    <w:name w:val="heading 6"/>
    <w:basedOn w:val="1"/>
    <w:next w:val="1"/>
    <w:qFormat/>
    <w:uiPriority w:val="0"/>
    <w:pPr>
      <w:keepNext/>
      <w:keepLines/>
      <w:tabs>
        <w:tab w:val="left" w:pos="1152"/>
      </w:tabs>
      <w:adjustRightInd w:val="0"/>
      <w:snapToGrid w:val="0"/>
      <w:spacing w:before="240" w:after="64" w:line="319" w:lineRule="auto"/>
      <w:ind w:left="1152" w:hanging="1152"/>
      <w:outlineLvl w:val="5"/>
    </w:pPr>
    <w:rPr>
      <w:rFonts w:ascii="Arial" w:hAnsi="Arial" w:eastAsia="黑体"/>
      <w:b/>
      <w:sz w:val="24"/>
    </w:rPr>
  </w:style>
  <w:style w:type="paragraph" w:styleId="9">
    <w:name w:val="heading 7"/>
    <w:basedOn w:val="1"/>
    <w:next w:val="1"/>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10">
    <w:name w:val="heading 8"/>
    <w:basedOn w:val="1"/>
    <w:next w:val="1"/>
    <w:qFormat/>
    <w:uiPriority w:val="0"/>
    <w:pPr>
      <w:keepNext/>
      <w:keepLines/>
      <w:tabs>
        <w:tab w:val="left" w:pos="1440"/>
      </w:tabs>
      <w:adjustRightInd w:val="0"/>
      <w:snapToGrid w:val="0"/>
      <w:spacing w:before="240" w:after="64" w:line="319" w:lineRule="auto"/>
      <w:ind w:left="1440" w:hanging="1440"/>
      <w:outlineLvl w:val="7"/>
    </w:pPr>
    <w:rPr>
      <w:rFonts w:ascii="Arial" w:hAnsi="Arial" w:eastAsia="黑体"/>
      <w:b/>
      <w:sz w:val="24"/>
    </w:rPr>
  </w:style>
  <w:style w:type="paragraph" w:styleId="11">
    <w:name w:val="heading 9"/>
    <w:basedOn w:val="1"/>
    <w:next w:val="1"/>
    <w:qFormat/>
    <w:uiPriority w:val="0"/>
    <w:pPr>
      <w:keepNext/>
      <w:keepLines/>
      <w:tabs>
        <w:tab w:val="left" w:pos="1584"/>
      </w:tabs>
      <w:adjustRightInd w:val="0"/>
      <w:snapToGrid w:val="0"/>
      <w:spacing w:before="240" w:after="64" w:line="319" w:lineRule="auto"/>
      <w:ind w:left="1584" w:hanging="1584"/>
      <w:outlineLvl w:val="8"/>
    </w:pPr>
    <w:rPr>
      <w:rFonts w:ascii="Arial" w:hAnsi="Arial" w:eastAsia="黑体"/>
      <w:b/>
      <w:sz w:val="24"/>
    </w:rPr>
  </w:style>
  <w:style w:type="character" w:default="1" w:styleId="60">
    <w:name w:val="Default Paragraph Font"/>
    <w:semiHidden/>
    <w:unhideWhenUsed/>
    <w:qFormat/>
    <w:uiPriority w:val="1"/>
  </w:style>
  <w:style w:type="table" w:default="1" w:styleId="5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rPr>
      <w:rFonts w:ascii="仿宋_GB2312" w:eastAsia="仿宋_GB2312"/>
      <w:sz w:val="32"/>
    </w:rPr>
  </w:style>
  <w:style w:type="paragraph" w:styleId="12">
    <w:name w:val="List 3"/>
    <w:basedOn w:val="1"/>
    <w:qFormat/>
    <w:uiPriority w:val="0"/>
    <w:pPr>
      <w:adjustRightInd w:val="0"/>
      <w:snapToGrid w:val="0"/>
      <w:spacing w:line="360" w:lineRule="auto"/>
      <w:ind w:left="100" w:leftChars="400" w:hanging="200" w:hangingChars="200"/>
    </w:pPr>
    <w:rPr>
      <w:sz w:val="24"/>
    </w:rPr>
  </w:style>
  <w:style w:type="paragraph" w:styleId="13">
    <w:name w:val="toc 7"/>
    <w:basedOn w:val="1"/>
    <w:next w:val="1"/>
    <w:semiHidden/>
    <w:qFormat/>
    <w:uiPriority w:val="0"/>
    <w:pPr>
      <w:ind w:left="2520" w:leftChars="1200"/>
    </w:pPr>
  </w:style>
  <w:style w:type="paragraph" w:styleId="14">
    <w:name w:val="List Number 2"/>
    <w:basedOn w:val="1"/>
    <w:qFormat/>
    <w:uiPriority w:val="0"/>
    <w:pPr>
      <w:numPr>
        <w:ilvl w:val="0"/>
        <w:numId w:val="2"/>
      </w:numPr>
      <w:spacing w:line="360" w:lineRule="auto"/>
    </w:pPr>
    <w:rPr>
      <w:sz w:val="24"/>
    </w:rPr>
  </w:style>
  <w:style w:type="paragraph" w:styleId="15">
    <w:name w:val="List Bullet 4"/>
    <w:basedOn w:val="1"/>
    <w:qFormat/>
    <w:uiPriority w:val="0"/>
    <w:pPr>
      <w:widowControl/>
      <w:numPr>
        <w:ilvl w:val="0"/>
        <w:numId w:val="3"/>
      </w:numPr>
      <w:tabs>
        <w:tab w:val="left" w:pos="1134"/>
      </w:tabs>
      <w:adjustRightInd w:val="0"/>
      <w:snapToGrid w:val="0"/>
      <w:spacing w:before="120" w:line="280" w:lineRule="atLeast"/>
      <w:ind w:left="1418" w:hanging="284"/>
      <w:jc w:val="left"/>
    </w:pPr>
    <w:rPr>
      <w:rFonts w:ascii="宋体"/>
      <w:kern w:val="0"/>
      <w:sz w:val="22"/>
    </w:rPr>
  </w:style>
  <w:style w:type="paragraph" w:styleId="16">
    <w:name w:val="Normal Indent"/>
    <w:basedOn w:val="1"/>
    <w:qFormat/>
    <w:uiPriority w:val="0"/>
    <w:pPr>
      <w:adjustRightInd w:val="0"/>
      <w:snapToGrid w:val="0"/>
      <w:spacing w:line="360" w:lineRule="auto"/>
      <w:ind w:firstLine="420"/>
    </w:pPr>
    <w:rPr>
      <w:sz w:val="24"/>
    </w:rPr>
  </w:style>
  <w:style w:type="paragraph" w:styleId="17">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8">
    <w:name w:val="Document Map"/>
    <w:basedOn w:val="1"/>
    <w:semiHidden/>
    <w:qFormat/>
    <w:uiPriority w:val="0"/>
    <w:pPr>
      <w:shd w:val="clear" w:color="auto" w:fill="000080"/>
    </w:pPr>
  </w:style>
  <w:style w:type="paragraph" w:styleId="19">
    <w:name w:val="toa heading"/>
    <w:basedOn w:val="1"/>
    <w:next w:val="1"/>
    <w:semiHidden/>
    <w:qFormat/>
    <w:uiPriority w:val="0"/>
    <w:pPr>
      <w:spacing w:before="120"/>
    </w:pPr>
    <w:rPr>
      <w:rFonts w:ascii="Arial" w:hAnsi="Arial"/>
      <w:sz w:val="24"/>
    </w:rPr>
  </w:style>
  <w:style w:type="paragraph" w:styleId="20">
    <w:name w:val="annotation text"/>
    <w:basedOn w:val="1"/>
    <w:semiHidden/>
    <w:qFormat/>
    <w:uiPriority w:val="0"/>
    <w:pPr>
      <w:widowControl/>
      <w:tabs>
        <w:tab w:val="left" w:pos="1134"/>
      </w:tabs>
      <w:adjustRightInd w:val="0"/>
      <w:snapToGrid w:val="0"/>
      <w:spacing w:line="280" w:lineRule="atLeast"/>
      <w:jc w:val="left"/>
    </w:pPr>
    <w:rPr>
      <w:rFonts w:eastAsia="PMingLiU"/>
      <w:kern w:val="0"/>
      <w:sz w:val="24"/>
      <w:lang w:eastAsia="zh-TW"/>
    </w:rPr>
  </w:style>
  <w:style w:type="paragraph" w:styleId="21">
    <w:name w:val="Body Text 3"/>
    <w:basedOn w:val="1"/>
    <w:qFormat/>
    <w:uiPriority w:val="0"/>
    <w:pPr>
      <w:adjustRightInd w:val="0"/>
      <w:snapToGrid w:val="0"/>
      <w:spacing w:after="120" w:line="360" w:lineRule="auto"/>
    </w:pPr>
    <w:rPr>
      <w:sz w:val="16"/>
    </w:rPr>
  </w:style>
  <w:style w:type="paragraph" w:styleId="22">
    <w:name w:val="List Bullet 3"/>
    <w:basedOn w:val="1"/>
    <w:qFormat/>
    <w:uiPriority w:val="0"/>
    <w:pPr>
      <w:numPr>
        <w:ilvl w:val="0"/>
        <w:numId w:val="4"/>
      </w:numPr>
      <w:adjustRightInd w:val="0"/>
      <w:snapToGrid w:val="0"/>
      <w:spacing w:line="360" w:lineRule="auto"/>
    </w:pPr>
    <w:rPr>
      <w:sz w:val="24"/>
    </w:rPr>
  </w:style>
  <w:style w:type="paragraph" w:styleId="23">
    <w:name w:val="Body Text Indent"/>
    <w:basedOn w:val="1"/>
    <w:qFormat/>
    <w:uiPriority w:val="0"/>
    <w:pPr>
      <w:spacing w:line="700" w:lineRule="exact"/>
      <w:ind w:left="960"/>
    </w:pPr>
    <w:rPr>
      <w:sz w:val="44"/>
    </w:rPr>
  </w:style>
  <w:style w:type="paragraph" w:styleId="24">
    <w:name w:val="List Number 3"/>
    <w:basedOn w:val="1"/>
    <w:qFormat/>
    <w:uiPriority w:val="0"/>
    <w:pPr>
      <w:tabs>
        <w:tab w:val="left" w:pos="2120"/>
      </w:tabs>
      <w:adjustRightInd w:val="0"/>
      <w:snapToGrid w:val="0"/>
      <w:spacing w:line="360" w:lineRule="auto"/>
      <w:ind w:left="2120" w:hanging="720"/>
    </w:pPr>
    <w:rPr>
      <w:sz w:val="24"/>
    </w:rPr>
  </w:style>
  <w:style w:type="paragraph" w:styleId="25">
    <w:name w:val="List 2"/>
    <w:basedOn w:val="1"/>
    <w:qFormat/>
    <w:uiPriority w:val="0"/>
    <w:pPr>
      <w:adjustRightInd w:val="0"/>
      <w:snapToGrid w:val="0"/>
      <w:spacing w:line="360" w:lineRule="auto"/>
      <w:ind w:left="100" w:leftChars="200" w:hanging="200" w:hangingChars="200"/>
    </w:pPr>
    <w:rPr>
      <w:sz w:val="24"/>
    </w:rPr>
  </w:style>
  <w:style w:type="paragraph" w:styleId="26">
    <w:name w:val="List Continue"/>
    <w:basedOn w:val="1"/>
    <w:qFormat/>
    <w:uiPriority w:val="0"/>
    <w:pPr>
      <w:adjustRightInd w:val="0"/>
      <w:snapToGrid w:val="0"/>
      <w:spacing w:after="120" w:line="360" w:lineRule="auto"/>
      <w:ind w:left="420" w:leftChars="200"/>
    </w:pPr>
    <w:rPr>
      <w:sz w:val="24"/>
    </w:rPr>
  </w:style>
  <w:style w:type="paragraph" w:styleId="27">
    <w:name w:val="List Bullet 2"/>
    <w:basedOn w:val="1"/>
    <w:qFormat/>
    <w:uiPriority w:val="0"/>
    <w:pPr>
      <w:numPr>
        <w:ilvl w:val="0"/>
        <w:numId w:val="5"/>
      </w:numPr>
      <w:adjustRightInd w:val="0"/>
      <w:snapToGrid w:val="0"/>
      <w:spacing w:line="360" w:lineRule="auto"/>
    </w:pPr>
    <w:rPr>
      <w:sz w:val="24"/>
    </w:rPr>
  </w:style>
  <w:style w:type="paragraph" w:styleId="28">
    <w:name w:val="toc 5"/>
    <w:basedOn w:val="1"/>
    <w:next w:val="1"/>
    <w:semiHidden/>
    <w:qFormat/>
    <w:uiPriority w:val="0"/>
    <w:pPr>
      <w:ind w:left="1680" w:leftChars="800"/>
    </w:pPr>
  </w:style>
  <w:style w:type="paragraph" w:styleId="29">
    <w:name w:val="toc 3"/>
    <w:basedOn w:val="1"/>
    <w:next w:val="1"/>
    <w:qFormat/>
    <w:uiPriority w:val="39"/>
    <w:pPr>
      <w:ind w:left="840" w:leftChars="400"/>
    </w:pPr>
  </w:style>
  <w:style w:type="paragraph" w:styleId="30">
    <w:name w:val="Plain Text"/>
    <w:basedOn w:val="1"/>
    <w:qFormat/>
    <w:uiPriority w:val="0"/>
    <w:pPr>
      <w:adjustRightInd w:val="0"/>
      <w:snapToGrid w:val="0"/>
      <w:spacing w:line="360" w:lineRule="auto"/>
    </w:pPr>
    <w:rPr>
      <w:rFonts w:ascii="宋体" w:hAnsi="Courier New"/>
      <w:sz w:val="21"/>
    </w:rPr>
  </w:style>
  <w:style w:type="paragraph" w:styleId="31">
    <w:name w:val="toc 8"/>
    <w:basedOn w:val="1"/>
    <w:next w:val="1"/>
    <w:semiHidden/>
    <w:qFormat/>
    <w:uiPriority w:val="0"/>
    <w:pPr>
      <w:ind w:left="2940" w:leftChars="1400"/>
    </w:pPr>
  </w:style>
  <w:style w:type="paragraph" w:styleId="32">
    <w:name w:val="Date"/>
    <w:basedOn w:val="1"/>
    <w:next w:val="1"/>
    <w:link w:val="212"/>
    <w:qFormat/>
    <w:uiPriority w:val="0"/>
  </w:style>
  <w:style w:type="paragraph" w:styleId="33">
    <w:name w:val="Body Text Indent 2"/>
    <w:basedOn w:val="1"/>
    <w:qFormat/>
    <w:uiPriority w:val="0"/>
    <w:pPr>
      <w:snapToGrid w:val="0"/>
      <w:spacing w:line="440" w:lineRule="atLeast"/>
      <w:ind w:firstLine="570"/>
    </w:pPr>
    <w:rPr>
      <w:rFonts w:ascii="宋体"/>
    </w:rPr>
  </w:style>
  <w:style w:type="paragraph" w:styleId="34">
    <w:name w:val="Balloon Text"/>
    <w:basedOn w:val="1"/>
    <w:qFormat/>
    <w:uiPriority w:val="0"/>
    <w:rPr>
      <w:sz w:val="18"/>
    </w:rPr>
  </w:style>
  <w:style w:type="paragraph" w:styleId="35">
    <w:name w:val="footer"/>
    <w:basedOn w:val="1"/>
    <w:link w:val="214"/>
    <w:qFormat/>
    <w:uiPriority w:val="99"/>
    <w:pPr>
      <w:tabs>
        <w:tab w:val="center" w:pos="4153"/>
        <w:tab w:val="right" w:pos="8306"/>
      </w:tabs>
      <w:snapToGrid w:val="0"/>
      <w:jc w:val="left"/>
    </w:pPr>
    <w:rPr>
      <w:sz w:val="18"/>
    </w:rPr>
  </w:style>
  <w:style w:type="paragraph" w:styleId="36">
    <w:name w:val="header"/>
    <w:basedOn w:val="1"/>
    <w:link w:val="213"/>
    <w:qFormat/>
    <w:uiPriority w:val="99"/>
    <w:pPr>
      <w:pBdr>
        <w:bottom w:val="single" w:color="auto" w:sz="6" w:space="1"/>
      </w:pBdr>
      <w:tabs>
        <w:tab w:val="center" w:pos="4153"/>
        <w:tab w:val="right" w:pos="8306"/>
      </w:tabs>
      <w:snapToGrid w:val="0"/>
      <w:jc w:val="center"/>
    </w:pPr>
    <w:rPr>
      <w:sz w:val="18"/>
    </w:rPr>
  </w:style>
  <w:style w:type="paragraph" w:styleId="37">
    <w:name w:val="toc 1"/>
    <w:basedOn w:val="1"/>
    <w:next w:val="1"/>
    <w:qFormat/>
    <w:uiPriority w:val="39"/>
    <w:pPr>
      <w:tabs>
        <w:tab w:val="left" w:pos="1260"/>
        <w:tab w:val="left" w:pos="1685"/>
        <w:tab w:val="right" w:leader="dot" w:pos="8400"/>
      </w:tabs>
    </w:pPr>
    <w:rPr>
      <w:sz w:val="24"/>
    </w:rPr>
  </w:style>
  <w:style w:type="paragraph" w:styleId="38">
    <w:name w:val="List Continue 4"/>
    <w:basedOn w:val="1"/>
    <w:qFormat/>
    <w:uiPriority w:val="0"/>
    <w:pPr>
      <w:adjustRightInd w:val="0"/>
      <w:snapToGrid w:val="0"/>
      <w:spacing w:after="120" w:line="360" w:lineRule="auto"/>
      <w:ind w:left="1680" w:leftChars="800"/>
    </w:pPr>
    <w:rPr>
      <w:sz w:val="24"/>
    </w:rPr>
  </w:style>
  <w:style w:type="paragraph" w:styleId="39">
    <w:name w:val="toc 4"/>
    <w:basedOn w:val="1"/>
    <w:next w:val="1"/>
    <w:semiHidden/>
    <w:qFormat/>
    <w:uiPriority w:val="0"/>
    <w:pPr>
      <w:ind w:left="1260" w:leftChars="600"/>
    </w:pPr>
  </w:style>
  <w:style w:type="paragraph" w:styleId="40">
    <w:name w:val="footnote text"/>
    <w:basedOn w:val="1"/>
    <w:semiHidden/>
    <w:qFormat/>
    <w:uiPriority w:val="0"/>
    <w:pPr>
      <w:spacing w:line="360" w:lineRule="auto"/>
    </w:pPr>
    <w:rPr>
      <w:sz w:val="18"/>
    </w:rPr>
  </w:style>
  <w:style w:type="paragraph" w:styleId="41">
    <w:name w:val="toc 6"/>
    <w:basedOn w:val="1"/>
    <w:next w:val="1"/>
    <w:semiHidden/>
    <w:qFormat/>
    <w:uiPriority w:val="0"/>
    <w:pPr>
      <w:ind w:left="2100" w:leftChars="1000"/>
    </w:pPr>
  </w:style>
  <w:style w:type="paragraph" w:styleId="42">
    <w:name w:val="List 5"/>
    <w:basedOn w:val="1"/>
    <w:qFormat/>
    <w:uiPriority w:val="0"/>
    <w:pPr>
      <w:adjustRightInd w:val="0"/>
      <w:snapToGrid w:val="0"/>
      <w:spacing w:line="360" w:lineRule="auto"/>
      <w:ind w:left="100" w:leftChars="800" w:hanging="200" w:hangingChars="200"/>
    </w:pPr>
    <w:rPr>
      <w:sz w:val="24"/>
    </w:rPr>
  </w:style>
  <w:style w:type="paragraph" w:styleId="43">
    <w:name w:val="Body Text Indent 3"/>
    <w:basedOn w:val="1"/>
    <w:qFormat/>
    <w:uiPriority w:val="0"/>
    <w:pPr>
      <w:spacing w:line="360" w:lineRule="auto"/>
      <w:ind w:firstLine="632"/>
    </w:pPr>
    <w:rPr>
      <w:rFonts w:ascii="黑体" w:eastAsia="黑体"/>
    </w:rPr>
  </w:style>
  <w:style w:type="paragraph" w:styleId="44">
    <w:name w:val="table of figures"/>
    <w:basedOn w:val="1"/>
    <w:next w:val="1"/>
    <w:semiHidden/>
    <w:qFormat/>
    <w:uiPriority w:val="0"/>
    <w:pPr>
      <w:tabs>
        <w:tab w:val="right" w:leader="dot" w:pos="8640"/>
      </w:tabs>
      <w:spacing w:line="360" w:lineRule="auto"/>
      <w:ind w:left="400" w:hanging="400"/>
    </w:pPr>
    <w:rPr>
      <w:sz w:val="24"/>
    </w:rPr>
  </w:style>
  <w:style w:type="paragraph" w:styleId="45">
    <w:name w:val="toc 2"/>
    <w:basedOn w:val="1"/>
    <w:next w:val="1"/>
    <w:qFormat/>
    <w:uiPriority w:val="39"/>
    <w:pPr>
      <w:tabs>
        <w:tab w:val="right" w:leader="dot" w:pos="8400"/>
      </w:tabs>
      <w:spacing w:line="440" w:lineRule="exact"/>
      <w:ind w:left="280" w:leftChars="100" w:right="-91" w:rightChars="-91"/>
    </w:pPr>
  </w:style>
  <w:style w:type="paragraph" w:styleId="46">
    <w:name w:val="toc 9"/>
    <w:basedOn w:val="1"/>
    <w:next w:val="1"/>
    <w:semiHidden/>
    <w:qFormat/>
    <w:uiPriority w:val="0"/>
    <w:pPr>
      <w:ind w:left="3360" w:leftChars="1600"/>
    </w:pPr>
  </w:style>
  <w:style w:type="paragraph" w:styleId="47">
    <w:name w:val="Body Text 2"/>
    <w:basedOn w:val="1"/>
    <w:qFormat/>
    <w:uiPriority w:val="0"/>
    <w:pPr>
      <w:adjustRightInd w:val="0"/>
      <w:snapToGrid w:val="0"/>
      <w:spacing w:after="120" w:line="480" w:lineRule="auto"/>
    </w:pPr>
    <w:rPr>
      <w:sz w:val="24"/>
    </w:rPr>
  </w:style>
  <w:style w:type="paragraph" w:styleId="48">
    <w:name w:val="List 4"/>
    <w:basedOn w:val="1"/>
    <w:qFormat/>
    <w:uiPriority w:val="0"/>
    <w:pPr>
      <w:adjustRightInd w:val="0"/>
      <w:snapToGrid w:val="0"/>
      <w:spacing w:line="360" w:lineRule="auto"/>
      <w:ind w:left="100" w:leftChars="600" w:hanging="200" w:hangingChars="200"/>
    </w:pPr>
    <w:rPr>
      <w:sz w:val="24"/>
    </w:rPr>
  </w:style>
  <w:style w:type="paragraph" w:styleId="49">
    <w:name w:val="List Continue 2"/>
    <w:basedOn w:val="1"/>
    <w:qFormat/>
    <w:uiPriority w:val="0"/>
    <w:pPr>
      <w:adjustRightInd w:val="0"/>
      <w:snapToGrid w:val="0"/>
      <w:spacing w:after="120" w:line="360" w:lineRule="auto"/>
      <w:ind w:left="840" w:leftChars="400"/>
    </w:pPr>
    <w:rPr>
      <w:sz w:val="24"/>
    </w:rPr>
  </w:style>
  <w:style w:type="paragraph" w:styleId="50">
    <w:name w:val="HTML Preformatted"/>
    <w:basedOn w:val="1"/>
    <w:link w:val="21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51">
    <w:name w:val="Normal (Web)"/>
    <w:basedOn w:val="1"/>
    <w:qFormat/>
    <w:uiPriority w:val="0"/>
    <w:pPr>
      <w:widowControl/>
      <w:spacing w:before="100" w:beforeAutospacing="1" w:after="100" w:afterAutospacing="1"/>
      <w:jc w:val="left"/>
    </w:pPr>
    <w:rPr>
      <w:rFonts w:ascii="Arial Unicode MS" w:hAnsi="Arial Unicode MS" w:eastAsia="Arial Unicode MS"/>
      <w:kern w:val="0"/>
      <w:sz w:val="24"/>
    </w:rPr>
  </w:style>
  <w:style w:type="paragraph" w:styleId="52">
    <w:name w:val="List Continue 3"/>
    <w:basedOn w:val="1"/>
    <w:qFormat/>
    <w:uiPriority w:val="0"/>
    <w:pPr>
      <w:adjustRightInd w:val="0"/>
      <w:snapToGrid w:val="0"/>
      <w:spacing w:after="120" w:line="360" w:lineRule="auto"/>
      <w:ind w:left="1260" w:leftChars="600"/>
    </w:pPr>
    <w:rPr>
      <w:sz w:val="24"/>
    </w:rPr>
  </w:style>
  <w:style w:type="paragraph" w:styleId="53">
    <w:name w:val="index 1"/>
    <w:basedOn w:val="1"/>
    <w:next w:val="1"/>
    <w:semiHidden/>
    <w:qFormat/>
    <w:uiPriority w:val="0"/>
    <w:pPr>
      <w:adjustRightInd w:val="0"/>
      <w:spacing w:line="240" w:lineRule="atLeast"/>
      <w:textAlignment w:val="baseline"/>
    </w:pPr>
    <w:rPr>
      <w:rFonts w:ascii="宋体"/>
      <w:kern w:val="0"/>
      <w:sz w:val="21"/>
    </w:rPr>
  </w:style>
  <w:style w:type="paragraph" w:styleId="54">
    <w:name w:val="Title"/>
    <w:basedOn w:val="1"/>
    <w:qFormat/>
    <w:uiPriority w:val="0"/>
    <w:pPr>
      <w:widowControl/>
      <w:spacing w:after="240" w:line="360" w:lineRule="auto"/>
      <w:jc w:val="center"/>
    </w:pPr>
    <w:rPr>
      <w:rFonts w:ascii="Arial" w:hAnsi="Arial"/>
      <w:b/>
      <w:smallCaps/>
      <w:kern w:val="28"/>
      <w:sz w:val="36"/>
      <w:lang w:eastAsia="en-US"/>
    </w:rPr>
  </w:style>
  <w:style w:type="paragraph" w:styleId="55">
    <w:name w:val="annotation subject"/>
    <w:basedOn w:val="20"/>
    <w:next w:val="20"/>
    <w:qFormat/>
    <w:uiPriority w:val="0"/>
    <w:pPr>
      <w:widowControl w:val="0"/>
      <w:adjustRightInd/>
      <w:snapToGrid/>
      <w:spacing w:line="240" w:lineRule="auto"/>
    </w:pPr>
    <w:rPr>
      <w:rFonts w:eastAsia="宋体"/>
      <w:b/>
      <w:kern w:val="2"/>
      <w:sz w:val="21"/>
      <w:lang w:eastAsia="zh-CN"/>
    </w:rPr>
  </w:style>
  <w:style w:type="paragraph" w:styleId="56">
    <w:name w:val="Body Text First Indent"/>
    <w:basedOn w:val="2"/>
    <w:qFormat/>
    <w:uiPriority w:val="0"/>
    <w:pPr>
      <w:spacing w:line="360" w:lineRule="auto"/>
      <w:ind w:firstLine="420"/>
    </w:pPr>
    <w:rPr>
      <w:rFonts w:ascii="宋体" w:hAnsi="宋体"/>
      <w:sz w:val="24"/>
    </w:rPr>
  </w:style>
  <w:style w:type="paragraph" w:styleId="57">
    <w:name w:val="Body Text First Indent 2"/>
    <w:basedOn w:val="23"/>
    <w:qFormat/>
    <w:uiPriority w:val="0"/>
    <w:pPr>
      <w:spacing w:after="120" w:line="240" w:lineRule="auto"/>
      <w:ind w:left="420" w:leftChars="200" w:firstLine="420" w:firstLineChars="200"/>
    </w:pPr>
    <w:rPr>
      <w:sz w:val="21"/>
    </w:rPr>
  </w:style>
  <w:style w:type="table" w:styleId="59">
    <w:name w:val="Table Grid"/>
    <w:basedOn w:val="5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1">
    <w:name w:val="Strong"/>
    <w:qFormat/>
    <w:uiPriority w:val="0"/>
    <w:rPr>
      <w:b/>
    </w:rPr>
  </w:style>
  <w:style w:type="character" w:styleId="62">
    <w:name w:val="page number"/>
    <w:basedOn w:val="60"/>
    <w:qFormat/>
    <w:uiPriority w:val="0"/>
  </w:style>
  <w:style w:type="character" w:styleId="63">
    <w:name w:val="FollowedHyperlink"/>
    <w:qFormat/>
    <w:uiPriority w:val="0"/>
    <w:rPr>
      <w:color w:val="800080"/>
      <w:u w:val="single"/>
    </w:rPr>
  </w:style>
  <w:style w:type="character" w:styleId="64">
    <w:name w:val="Emphasis"/>
    <w:qFormat/>
    <w:uiPriority w:val="0"/>
    <w:rPr>
      <w:i/>
    </w:rPr>
  </w:style>
  <w:style w:type="character" w:styleId="65">
    <w:name w:val="Hyperlink"/>
    <w:qFormat/>
    <w:uiPriority w:val="99"/>
    <w:rPr>
      <w:color w:val="0000FF"/>
      <w:u w:val="single"/>
    </w:rPr>
  </w:style>
  <w:style w:type="character" w:styleId="66">
    <w:name w:val="annotation reference"/>
    <w:semiHidden/>
    <w:qFormat/>
    <w:uiPriority w:val="0"/>
    <w:rPr>
      <w:sz w:val="21"/>
    </w:rPr>
  </w:style>
  <w:style w:type="character" w:styleId="67">
    <w:name w:val="footnote reference"/>
    <w:semiHidden/>
    <w:qFormat/>
    <w:uiPriority w:val="0"/>
    <w:rPr>
      <w:position w:val="6"/>
      <w:sz w:val="14"/>
      <w:vertAlign w:val="superscript"/>
    </w:rPr>
  </w:style>
  <w:style w:type="character" w:customStyle="1" w:styleId="68">
    <w:name w:val="Char Char7"/>
    <w:qFormat/>
    <w:uiPriority w:val="0"/>
    <w:rPr>
      <w:rFonts w:ascii="宋体" w:hAnsi="宋体" w:eastAsia="宋体"/>
      <w:kern w:val="2"/>
      <w:sz w:val="28"/>
    </w:rPr>
  </w:style>
  <w:style w:type="character" w:customStyle="1" w:styleId="69">
    <w:name w:val="标书正文:  0.74 厘米 Char1"/>
    <w:qFormat/>
    <w:uiPriority w:val="0"/>
    <w:rPr>
      <w:rFonts w:eastAsia="宋体"/>
      <w:kern w:val="2"/>
      <w:sz w:val="24"/>
      <w:lang w:val="en-US" w:eastAsia="zh-CN"/>
    </w:rPr>
  </w:style>
  <w:style w:type="paragraph" w:customStyle="1" w:styleId="70">
    <w:name w:val="标书正文:  0.74 厘米"/>
    <w:basedOn w:val="1"/>
    <w:qFormat/>
    <w:uiPriority w:val="0"/>
    <w:pPr>
      <w:snapToGrid w:val="0"/>
      <w:spacing w:line="360" w:lineRule="auto"/>
      <w:ind w:firstLine="420"/>
    </w:pPr>
    <w:rPr>
      <w:sz w:val="24"/>
    </w:rPr>
  </w:style>
  <w:style w:type="character" w:customStyle="1" w:styleId="71">
    <w:name w:val="v151"/>
    <w:qFormat/>
    <w:uiPriority w:val="0"/>
    <w:rPr>
      <w:sz w:val="18"/>
    </w:rPr>
  </w:style>
  <w:style w:type="character" w:customStyle="1" w:styleId="72">
    <w:name w:val="样式 宋体"/>
    <w:qFormat/>
    <w:uiPriority w:val="0"/>
    <w:rPr>
      <w:rFonts w:ascii="宋体" w:hAnsi="宋体" w:eastAsia="宋体"/>
      <w:sz w:val="28"/>
    </w:rPr>
  </w:style>
  <w:style w:type="character" w:customStyle="1" w:styleId="73">
    <w:name w:val="top-det1"/>
    <w:qFormat/>
    <w:uiPriority w:val="0"/>
    <w:rPr>
      <w:b/>
      <w:color w:val="000000"/>
    </w:rPr>
  </w:style>
  <w:style w:type="character" w:customStyle="1" w:styleId="74">
    <w:name w:val="Char Char6"/>
    <w:qFormat/>
    <w:uiPriority w:val="0"/>
    <w:rPr>
      <w:rFonts w:ascii="仿宋_GB2312" w:eastAsia="仿宋_GB2312"/>
      <w:kern w:val="2"/>
      <w:sz w:val="32"/>
    </w:rPr>
  </w:style>
  <w:style w:type="character" w:customStyle="1" w:styleId="75">
    <w:name w:val="content-white1"/>
    <w:qFormat/>
    <w:uiPriority w:val="0"/>
    <w:rPr>
      <w:color w:val="auto"/>
      <w:sz w:val="18"/>
      <w:u w:val="none"/>
    </w:rPr>
  </w:style>
  <w:style w:type="character" w:customStyle="1" w:styleId="76">
    <w:name w:val="font1"/>
    <w:qFormat/>
    <w:uiPriority w:val="0"/>
    <w:rPr>
      <w:color w:val="000000"/>
      <w:sz w:val="18"/>
    </w:rPr>
  </w:style>
  <w:style w:type="character" w:customStyle="1" w:styleId="77">
    <w:name w:val="正文 + 三号 Char"/>
    <w:qFormat/>
    <w:uiPriority w:val="0"/>
    <w:rPr>
      <w:rFonts w:eastAsia="宋体"/>
      <w:kern w:val="2"/>
      <w:sz w:val="21"/>
      <w:lang w:val="en-US" w:eastAsia="zh-CN"/>
    </w:rPr>
  </w:style>
  <w:style w:type="paragraph" w:customStyle="1" w:styleId="78">
    <w:name w:val="正文 + 三号"/>
    <w:basedOn w:val="1"/>
    <w:qFormat/>
    <w:uiPriority w:val="0"/>
    <w:rPr>
      <w:sz w:val="21"/>
    </w:rPr>
  </w:style>
  <w:style w:type="character" w:customStyle="1" w:styleId="79">
    <w:name w:val="Table Text Char Char Char Char"/>
    <w:qFormat/>
    <w:uiPriority w:val="0"/>
    <w:rPr>
      <w:rFonts w:ascii="Arial" w:hAnsi="Arial"/>
      <w:kern w:val="2"/>
      <w:sz w:val="18"/>
      <w:lang w:val="en-US" w:eastAsia="zh-CN" w:bidi="ar-SA"/>
    </w:rPr>
  </w:style>
  <w:style w:type="paragraph" w:customStyle="1" w:styleId="80">
    <w:name w:val="Table Text Char Char Char"/>
    <w:qFormat/>
    <w:uiPriority w:val="0"/>
    <w:pPr>
      <w:snapToGrid w:val="0"/>
      <w:spacing w:before="80" w:after="80"/>
    </w:pPr>
    <w:rPr>
      <w:rFonts w:ascii="Arial" w:hAnsi="Arial" w:eastAsia="宋体" w:cs="Times New Roman"/>
      <w:kern w:val="2"/>
      <w:sz w:val="18"/>
      <w:lang w:val="en-US" w:eastAsia="zh-CN" w:bidi="ar-SA"/>
    </w:rPr>
  </w:style>
  <w:style w:type="character" w:customStyle="1" w:styleId="81">
    <w:name w:val="Table Text Char1 Char"/>
    <w:qFormat/>
    <w:uiPriority w:val="0"/>
    <w:rPr>
      <w:rFonts w:ascii="Arial" w:hAnsi="Arial"/>
      <w:kern w:val="2"/>
      <w:sz w:val="18"/>
      <w:lang w:val="en-US" w:eastAsia="zh-CN" w:bidi="ar-SA"/>
    </w:rPr>
  </w:style>
  <w:style w:type="paragraph" w:customStyle="1" w:styleId="82">
    <w:name w:val="Table Text Char1"/>
    <w:qFormat/>
    <w:uiPriority w:val="0"/>
    <w:pPr>
      <w:snapToGrid w:val="0"/>
      <w:spacing w:before="80" w:after="80"/>
    </w:pPr>
    <w:rPr>
      <w:rFonts w:ascii="Arial" w:hAnsi="Arial" w:eastAsia="宋体" w:cs="Times New Roman"/>
      <w:kern w:val="2"/>
      <w:sz w:val="18"/>
      <w:lang w:val="en-US" w:eastAsia="zh-CN" w:bidi="ar-SA"/>
    </w:rPr>
  </w:style>
  <w:style w:type="character" w:customStyle="1" w:styleId="83">
    <w:name w:val="未命名11"/>
    <w:qFormat/>
    <w:uiPriority w:val="0"/>
    <w:rPr>
      <w:color w:val="77FFFF"/>
      <w:sz w:val="24"/>
    </w:rPr>
  </w:style>
  <w:style w:type="character" w:customStyle="1" w:styleId="84">
    <w:name w:val="Char Char5"/>
    <w:qFormat/>
    <w:uiPriority w:val="0"/>
    <w:rPr>
      <w:rFonts w:ascii="Arial" w:hAnsi="Arial" w:eastAsia="宋体"/>
      <w:b/>
      <w:smallCaps/>
      <w:kern w:val="28"/>
      <w:sz w:val="36"/>
      <w:lang w:val="en-US" w:eastAsia="en-US"/>
    </w:rPr>
  </w:style>
  <w:style w:type="character" w:customStyle="1" w:styleId="85">
    <w:name w:val="Char Char4"/>
    <w:qFormat/>
    <w:uiPriority w:val="0"/>
    <w:rPr>
      <w:rFonts w:eastAsia="宋体"/>
      <w:b/>
      <w:kern w:val="2"/>
      <w:sz w:val="21"/>
      <w:lang w:val="en-US" w:eastAsia="zh-CN"/>
    </w:rPr>
  </w:style>
  <w:style w:type="character" w:customStyle="1" w:styleId="86">
    <w:name w:val="Char Char3"/>
    <w:qFormat/>
    <w:uiPriority w:val="0"/>
    <w:rPr>
      <w:rFonts w:eastAsia="宋体"/>
      <w:kern w:val="2"/>
      <w:sz w:val="18"/>
      <w:lang w:val="en-US" w:eastAsia="zh-CN"/>
    </w:rPr>
  </w:style>
  <w:style w:type="character" w:customStyle="1" w:styleId="87">
    <w:name w:val="Table Heading Char Char"/>
    <w:qFormat/>
    <w:uiPriority w:val="0"/>
    <w:rPr>
      <w:rFonts w:ascii="Arial" w:hAnsi="Arial" w:eastAsia="黑体"/>
      <w:kern w:val="2"/>
      <w:sz w:val="18"/>
      <w:lang w:val="en-US" w:eastAsia="zh-CN"/>
    </w:rPr>
  </w:style>
  <w:style w:type="character" w:customStyle="1" w:styleId="88">
    <w:name w:val="crowed11"/>
    <w:qFormat/>
    <w:uiPriority w:val="0"/>
    <w:rPr>
      <w:rFonts w:hint="default"/>
      <w:sz w:val="24"/>
    </w:rPr>
  </w:style>
  <w:style w:type="character" w:customStyle="1" w:styleId="89">
    <w:name w:val="Char Char2"/>
    <w:qFormat/>
    <w:uiPriority w:val="0"/>
    <w:rPr>
      <w:rFonts w:eastAsia="宋体"/>
      <w:kern w:val="2"/>
      <w:sz w:val="18"/>
      <w:lang w:val="en-US" w:eastAsia="zh-CN"/>
    </w:rPr>
  </w:style>
  <w:style w:type="character" w:customStyle="1" w:styleId="90">
    <w:name w:val="Table Text Char"/>
    <w:qFormat/>
    <w:uiPriority w:val="0"/>
    <w:rPr>
      <w:rFonts w:ascii="Arial" w:hAnsi="Arial"/>
      <w:kern w:val="2"/>
      <w:sz w:val="18"/>
      <w:lang w:val="en-US" w:eastAsia="zh-CN" w:bidi="ar-SA"/>
    </w:rPr>
  </w:style>
  <w:style w:type="paragraph" w:customStyle="1" w:styleId="91">
    <w:name w:val="Table Text"/>
    <w:qFormat/>
    <w:uiPriority w:val="0"/>
    <w:pPr>
      <w:snapToGrid w:val="0"/>
      <w:spacing w:before="80" w:after="80"/>
    </w:pPr>
    <w:rPr>
      <w:rFonts w:ascii="Arial" w:hAnsi="Arial" w:eastAsia="宋体" w:cs="Times New Roman"/>
      <w:kern w:val="2"/>
      <w:sz w:val="18"/>
      <w:lang w:val="en-US" w:eastAsia="zh-CN" w:bidi="ar-SA"/>
    </w:rPr>
  </w:style>
  <w:style w:type="paragraph" w:customStyle="1" w:styleId="92">
    <w:name w:val="正文文本缩进 21"/>
    <w:basedOn w:val="1"/>
    <w:qFormat/>
    <w:uiPriority w:val="0"/>
    <w:pPr>
      <w:adjustRightInd w:val="0"/>
      <w:spacing w:before="120"/>
      <w:ind w:firstLine="420"/>
      <w:textAlignment w:val="baseline"/>
    </w:pPr>
    <w:rPr>
      <w:sz w:val="24"/>
    </w:rPr>
  </w:style>
  <w:style w:type="paragraph" w:customStyle="1" w:styleId="93">
    <w:name w:val="Item Step in Table"/>
    <w:qFormat/>
    <w:uiPriority w:val="0"/>
    <w:pPr>
      <w:numPr>
        <w:ilvl w:val="0"/>
        <w:numId w:val="6"/>
      </w:numPr>
      <w:spacing w:before="40" w:after="40"/>
      <w:jc w:val="both"/>
    </w:pPr>
    <w:rPr>
      <w:rFonts w:ascii="Arial" w:hAnsi="Arial" w:eastAsia="宋体" w:cs="Times New Roman"/>
      <w:sz w:val="18"/>
      <w:lang w:val="en-US" w:eastAsia="zh-CN" w:bidi="ar-SA"/>
    </w:rPr>
  </w:style>
  <w:style w:type="paragraph" w:customStyle="1" w:styleId="94">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95">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96">
    <w:name w:val="关键词"/>
    <w:basedOn w:val="1"/>
    <w:next w:val="1"/>
    <w:qFormat/>
    <w:uiPriority w:val="0"/>
    <w:pPr>
      <w:spacing w:line="360" w:lineRule="auto"/>
    </w:pPr>
    <w:rPr>
      <w:rFonts w:eastAsia="黑体"/>
      <w:sz w:val="20"/>
    </w:rPr>
  </w:style>
  <w:style w:type="paragraph" w:customStyle="1" w:styleId="97">
    <w:name w:val="样式 标题 1 + 居中 段前: 6 磅 段后: 6 磅 行距: 1.5 倍行距"/>
    <w:basedOn w:val="3"/>
    <w:qFormat/>
    <w:uiPriority w:val="0"/>
    <w:pPr>
      <w:keepLines/>
      <w:tabs>
        <w:tab w:val="clear" w:pos="3360"/>
      </w:tabs>
      <w:adjustRightInd w:val="0"/>
      <w:spacing w:beforeLines="0" w:line="360" w:lineRule="auto"/>
    </w:pPr>
    <w:rPr>
      <w:rFonts w:eastAsia="宋体"/>
      <w:b/>
      <w:kern w:val="44"/>
      <w:sz w:val="32"/>
    </w:rPr>
  </w:style>
  <w:style w:type="paragraph" w:customStyle="1" w:styleId="98">
    <w:name w:val="正文4"/>
    <w:basedOn w:val="1"/>
    <w:qFormat/>
    <w:uiPriority w:val="0"/>
    <w:pPr>
      <w:tabs>
        <w:tab w:val="left" w:pos="1275"/>
      </w:tabs>
      <w:spacing w:before="60" w:after="60" w:line="360" w:lineRule="auto"/>
      <w:ind w:left="820" w:leftChars="400" w:hanging="705"/>
    </w:pPr>
    <w:rPr>
      <w:sz w:val="24"/>
    </w:rPr>
  </w:style>
  <w:style w:type="paragraph" w:customStyle="1" w:styleId="99">
    <w:name w:val="样式 正文缩进正文（首行缩进两字）表正文正文非缩进特点标题4段1 + 首行缩进:  2 字符"/>
    <w:basedOn w:val="16"/>
    <w:qFormat/>
    <w:uiPriority w:val="0"/>
    <w:pPr>
      <w:ind w:firstLine="480" w:firstLineChars="200"/>
    </w:pPr>
  </w:style>
  <w:style w:type="paragraph" w:customStyle="1" w:styleId="100">
    <w:name w:val="内容标题"/>
    <w:basedOn w:val="18"/>
    <w:qFormat/>
    <w:uiPriority w:val="0"/>
    <w:rPr>
      <w:rFonts w:ascii="Tahoma" w:hAnsi="Tahoma"/>
      <w:sz w:val="24"/>
    </w:rPr>
  </w:style>
  <w:style w:type="paragraph" w:customStyle="1" w:styleId="101">
    <w:name w:val="首行缩进"/>
    <w:basedOn w:val="1"/>
    <w:qFormat/>
    <w:uiPriority w:val="0"/>
    <w:pPr>
      <w:spacing w:line="360" w:lineRule="auto"/>
      <w:ind w:firstLine="420" w:firstLineChars="200"/>
    </w:pPr>
    <w:rPr>
      <w:sz w:val="21"/>
    </w:rPr>
  </w:style>
  <w:style w:type="paragraph" w:customStyle="1" w:styleId="102">
    <w:name w:val="样式1"/>
    <w:basedOn w:val="6"/>
    <w:qFormat/>
    <w:uiPriority w:val="0"/>
    <w:pPr>
      <w:spacing w:before="500" w:after="260" w:line="560" w:lineRule="atLeast"/>
    </w:pPr>
  </w:style>
  <w:style w:type="paragraph" w:customStyle="1" w:styleId="103">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04">
    <w:name w:val="样式 样式 正文首行缩进 2 + 左  0 字符 + 首行缩进:  2.57 字符"/>
    <w:basedOn w:val="1"/>
    <w:next w:val="1"/>
    <w:qFormat/>
    <w:uiPriority w:val="0"/>
    <w:pPr>
      <w:adjustRightInd w:val="0"/>
      <w:snapToGrid w:val="0"/>
      <w:spacing w:after="120"/>
      <w:ind w:firstLine="540" w:firstLineChars="257"/>
    </w:pPr>
    <w:rPr>
      <w:sz w:val="21"/>
    </w:rPr>
  </w:style>
  <w:style w:type="paragraph" w:customStyle="1" w:styleId="105">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06">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107">
    <w:name w:val="表号"/>
    <w:basedOn w:val="1"/>
    <w:qFormat/>
    <w:uiPriority w:val="0"/>
    <w:pPr>
      <w:numPr>
        <w:ilvl w:val="0"/>
        <w:numId w:val="7"/>
      </w:numPr>
      <w:tabs>
        <w:tab w:val="left" w:pos="648"/>
      </w:tabs>
      <w:autoSpaceDE w:val="0"/>
      <w:autoSpaceDN w:val="0"/>
      <w:adjustRightInd w:val="0"/>
      <w:spacing w:before="210" w:after="210"/>
      <w:ind w:left="425" w:hanging="137"/>
      <w:jc w:val="center"/>
    </w:pPr>
    <w:rPr>
      <w:kern w:val="0"/>
      <w:sz w:val="21"/>
      <w:lang w:eastAsia="en-US"/>
    </w:rPr>
  </w:style>
  <w:style w:type="paragraph" w:customStyle="1" w:styleId="108">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109">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110">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11">
    <w:name w:val="Char Char Char Char Char"/>
    <w:basedOn w:val="1"/>
    <w:qFormat/>
    <w:uiPriority w:val="0"/>
    <w:pPr>
      <w:numPr>
        <w:ilvl w:val="0"/>
        <w:numId w:val="8"/>
      </w:numPr>
    </w:pPr>
    <w:rPr>
      <w:rFonts w:ascii="Tahoma" w:hAnsi="Tahoma"/>
      <w:sz w:val="24"/>
    </w:rPr>
  </w:style>
  <w:style w:type="paragraph" w:customStyle="1" w:styleId="112">
    <w:name w:val="样式3"/>
    <w:basedOn w:val="3"/>
    <w:next w:val="3"/>
    <w:qFormat/>
    <w:uiPriority w:val="0"/>
    <w:pPr>
      <w:keepLines/>
      <w:tabs>
        <w:tab w:val="clear" w:pos="3360"/>
      </w:tabs>
      <w:adjustRightInd w:val="0"/>
      <w:spacing w:beforeLines="0" w:afterLines="0" w:line="576" w:lineRule="auto"/>
      <w:jc w:val="both"/>
    </w:pPr>
    <w:rPr>
      <w:b/>
      <w:kern w:val="44"/>
    </w:rPr>
  </w:style>
  <w:style w:type="paragraph" w:customStyle="1" w:styleId="113">
    <w:name w:val="正文表格"/>
    <w:basedOn w:val="1"/>
    <w:qFormat/>
    <w:uiPriority w:val="0"/>
    <w:pPr>
      <w:adjustRightInd w:val="0"/>
      <w:spacing w:before="40" w:after="40"/>
    </w:pPr>
    <w:rPr>
      <w:sz w:val="24"/>
    </w:rPr>
  </w:style>
  <w:style w:type="paragraph" w:customStyle="1" w:styleId="114">
    <w:name w:val="Note"/>
    <w:basedOn w:val="1"/>
    <w:qFormat/>
    <w:uiPriority w:val="0"/>
    <w:pPr>
      <w:pBdr>
        <w:top w:val="single" w:color="auto" w:sz="12" w:space="3"/>
        <w:bottom w:val="single" w:color="auto" w:sz="12" w:space="3"/>
      </w:pBdr>
      <w:spacing w:line="360" w:lineRule="auto"/>
    </w:pPr>
    <w:rPr>
      <w:sz w:val="24"/>
    </w:rPr>
  </w:style>
  <w:style w:type="paragraph" w:customStyle="1" w:styleId="115">
    <w:name w:val="Char Char Char Char Char Char1 Char"/>
    <w:basedOn w:val="1"/>
    <w:qFormat/>
    <w:uiPriority w:val="0"/>
    <w:pPr>
      <w:widowControl/>
      <w:spacing w:after="160" w:line="240" w:lineRule="exact"/>
      <w:jc w:val="left"/>
    </w:pPr>
    <w:rPr>
      <w:rFonts w:ascii="Verdana" w:hAnsi="Verdana"/>
      <w:kern w:val="0"/>
      <w:sz w:val="21"/>
      <w:lang w:eastAsia="en-US"/>
    </w:rPr>
  </w:style>
  <w:style w:type="paragraph" w:customStyle="1" w:styleId="116">
    <w:name w:val="标题3——2"/>
    <w:basedOn w:val="5"/>
    <w:next w:val="56"/>
    <w:qFormat/>
    <w:uiPriority w:val="0"/>
    <w:pPr>
      <w:tabs>
        <w:tab w:val="left" w:pos="1280"/>
        <w:tab w:val="right" w:leader="dot" w:pos="8777"/>
      </w:tabs>
      <w:spacing w:beforeLines="100" w:after="0" w:line="240" w:lineRule="auto"/>
      <w:ind w:left="851" w:hanging="851"/>
      <w:jc w:val="both"/>
      <w:outlineLvl w:val="9"/>
    </w:pPr>
    <w:rPr>
      <w:rFonts w:ascii="黑体" w:hAnsi="宋体" w:eastAsia="黑体"/>
      <w:sz w:val="30"/>
    </w:rPr>
  </w:style>
  <w:style w:type="character" w:customStyle="1" w:styleId="117">
    <w:name w:val="Char Char"/>
    <w:qFormat/>
    <w:uiPriority w:val="0"/>
    <w:rPr>
      <w:rFonts w:ascii="宋体" w:hAnsi="宋体" w:eastAsia="宋体"/>
      <w:kern w:val="2"/>
      <w:sz w:val="24"/>
      <w:lang w:val="en-US" w:eastAsia="zh-CN" w:bidi="ar-SA"/>
    </w:rPr>
  </w:style>
  <w:style w:type="paragraph" w:customStyle="1" w:styleId="118">
    <w:name w:val="IN Feature"/>
    <w:next w:val="119"/>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19">
    <w:name w:val="IN Step"/>
    <w:basedOn w:val="1"/>
    <w:qFormat/>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20">
    <w:name w:val="标题无"/>
    <w:basedOn w:val="1"/>
    <w:qFormat/>
    <w:uiPriority w:val="0"/>
    <w:pPr>
      <w:spacing w:line="360" w:lineRule="auto"/>
    </w:pPr>
    <w:rPr>
      <w:sz w:val="24"/>
    </w:rPr>
  </w:style>
  <w:style w:type="paragraph" w:customStyle="1" w:styleId="121">
    <w:name w:val="样式4"/>
    <w:basedOn w:val="6"/>
    <w:qFormat/>
    <w:uiPriority w:val="0"/>
    <w:pPr>
      <w:numPr>
        <w:numId w:val="0"/>
      </w:numPr>
      <w:adjustRightInd w:val="0"/>
      <w:snapToGrid w:val="0"/>
      <w:spacing w:before="280" w:line="374" w:lineRule="auto"/>
    </w:pPr>
  </w:style>
  <w:style w:type="paragraph" w:customStyle="1" w:styleId="122">
    <w:name w:val="摘要"/>
    <w:basedOn w:val="1"/>
    <w:next w:val="4"/>
    <w:qFormat/>
    <w:uiPriority w:val="0"/>
    <w:pPr>
      <w:spacing w:line="360" w:lineRule="auto"/>
    </w:pPr>
    <w:rPr>
      <w:rFonts w:eastAsia="黑体"/>
      <w:sz w:val="20"/>
    </w:rPr>
  </w:style>
  <w:style w:type="paragraph" w:customStyle="1" w:styleId="123">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124">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25">
    <w:name w:val="没有缩进（为图形使用）"/>
    <w:basedOn w:val="1"/>
    <w:qFormat/>
    <w:uiPriority w:val="0"/>
    <w:pPr>
      <w:spacing w:before="120" w:after="120" w:line="360" w:lineRule="auto"/>
    </w:pPr>
    <w:rPr>
      <w:sz w:val="24"/>
    </w:rPr>
  </w:style>
  <w:style w:type="paragraph" w:customStyle="1" w:styleId="126">
    <w:name w:val="样式2"/>
    <w:basedOn w:val="6"/>
    <w:qFormat/>
    <w:uiPriority w:val="0"/>
    <w:pPr>
      <w:numPr>
        <w:ilvl w:val="0"/>
        <w:numId w:val="9"/>
      </w:numPr>
      <w:spacing w:line="400" w:lineRule="exact"/>
      <w:jc w:val="center"/>
      <w:outlineLvl w:val="0"/>
    </w:pPr>
    <w:rPr>
      <w:b w:val="0"/>
      <w:sz w:val="44"/>
    </w:rPr>
  </w:style>
  <w:style w:type="paragraph" w:customStyle="1" w:styleId="127">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128">
    <w:name w:val="Char Char Char"/>
    <w:basedOn w:val="1"/>
    <w:qFormat/>
    <w:uiPriority w:val="0"/>
    <w:rPr>
      <w:rFonts w:ascii="Tahoma" w:hAnsi="Tahoma"/>
      <w:sz w:val="24"/>
    </w:rPr>
  </w:style>
  <w:style w:type="paragraph" w:customStyle="1" w:styleId="129">
    <w:name w:val="正文字缩2字"/>
    <w:basedOn w:val="1"/>
    <w:qFormat/>
    <w:uiPriority w:val="0"/>
    <w:pPr>
      <w:spacing w:before="60" w:after="60" w:line="360" w:lineRule="auto"/>
      <w:ind w:left="200" w:leftChars="200" w:firstLine="200" w:firstLineChars="200"/>
    </w:pPr>
    <w:rPr>
      <w:sz w:val="24"/>
    </w:rPr>
  </w:style>
  <w:style w:type="paragraph" w:customStyle="1" w:styleId="130">
    <w:name w:val="默认段落字体 Para Char Char Char Char Char Char Char"/>
    <w:basedOn w:val="1"/>
    <w:qFormat/>
    <w:uiPriority w:val="0"/>
    <w:rPr>
      <w:rFonts w:ascii="Tahoma" w:hAnsi="Tahoma"/>
      <w:sz w:val="24"/>
    </w:rPr>
  </w:style>
  <w:style w:type="paragraph" w:customStyle="1" w:styleId="131">
    <w:name w:val="章标题"/>
    <w:next w:val="1"/>
    <w:qFormat/>
    <w:uiPriority w:val="0"/>
    <w:pPr>
      <w:numPr>
        <w:ilvl w:val="1"/>
        <w:numId w:val="10"/>
      </w:numPr>
      <w:spacing w:beforeLines="50" w:afterLines="50"/>
      <w:ind w:left="0"/>
      <w:jc w:val="both"/>
      <w:outlineLvl w:val="1"/>
    </w:pPr>
    <w:rPr>
      <w:rFonts w:ascii="黑体" w:hAnsi="Times New Roman" w:eastAsia="黑体" w:cs="Times New Roman"/>
      <w:sz w:val="24"/>
      <w:lang w:val="en-US" w:eastAsia="zh-CN" w:bidi="ar-SA"/>
    </w:rPr>
  </w:style>
  <w:style w:type="paragraph" w:customStyle="1" w:styleId="132">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133">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134">
    <w:name w:val="样式 宋体 五号 行距: 单倍行距"/>
    <w:basedOn w:val="1"/>
    <w:qFormat/>
    <w:uiPriority w:val="0"/>
    <w:pPr>
      <w:adjustRightInd w:val="0"/>
      <w:jc w:val="left"/>
    </w:pPr>
    <w:rPr>
      <w:rFonts w:ascii="宋体" w:hAnsi="宋体"/>
      <w:kern w:val="0"/>
      <w:sz w:val="21"/>
    </w:rPr>
  </w:style>
  <w:style w:type="paragraph" w:customStyle="1" w:styleId="135">
    <w:name w:val="表头样式"/>
    <w:basedOn w:val="1"/>
    <w:qFormat/>
    <w:uiPriority w:val="0"/>
    <w:pPr>
      <w:autoSpaceDE w:val="0"/>
      <w:autoSpaceDN w:val="0"/>
      <w:adjustRightInd w:val="0"/>
      <w:spacing w:line="360" w:lineRule="auto"/>
      <w:jc w:val="left"/>
    </w:pPr>
    <w:rPr>
      <w:b/>
      <w:kern w:val="0"/>
      <w:sz w:val="21"/>
    </w:rPr>
  </w:style>
  <w:style w:type="paragraph" w:customStyle="1" w:styleId="136">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37">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38">
    <w:name w:val="样式 标题 6第五层条 + 三号 段前: 0.5 行"/>
    <w:basedOn w:val="8"/>
    <w:qFormat/>
    <w:uiPriority w:val="0"/>
    <w:pPr>
      <w:widowControl/>
      <w:adjustRightInd/>
      <w:snapToGrid/>
      <w:spacing w:beforeLines="50"/>
      <w:jc w:val="left"/>
    </w:pPr>
    <w:rPr>
      <w:snapToGrid w:val="0"/>
      <w:kern w:val="24"/>
      <w:sz w:val="28"/>
    </w:rPr>
  </w:style>
  <w:style w:type="paragraph" w:customStyle="1" w:styleId="139">
    <w:name w:val="Title - Date"/>
    <w:basedOn w:val="54"/>
    <w:next w:val="1"/>
    <w:qFormat/>
    <w:uiPriority w:val="0"/>
    <w:pPr>
      <w:spacing w:before="240" w:after="720"/>
    </w:pPr>
    <w:rPr>
      <w:sz w:val="28"/>
    </w:rPr>
  </w:style>
  <w:style w:type="paragraph" w:customStyle="1" w:styleId="140">
    <w:name w:val="文章正文"/>
    <w:basedOn w:val="1"/>
    <w:qFormat/>
    <w:uiPriority w:val="0"/>
    <w:pPr>
      <w:ind w:firstLine="560" w:firstLineChars="200"/>
    </w:pPr>
    <w:rPr>
      <w:rFonts w:ascii="仿宋_GB2312" w:hAnsi="宋体" w:eastAsia="仿宋_GB2312"/>
      <w:color w:val="000000"/>
    </w:rPr>
  </w:style>
  <w:style w:type="paragraph" w:customStyle="1" w:styleId="141">
    <w:name w:val="操作步骤"/>
    <w:basedOn w:val="1"/>
    <w:qFormat/>
    <w:uiPriority w:val="0"/>
    <w:pPr>
      <w:numPr>
        <w:ilvl w:val="0"/>
        <w:numId w:val="11"/>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142">
    <w:name w:val="Char Char 字元 字元 字元 Char Char Char Char"/>
    <w:basedOn w:val="1"/>
    <w:qFormat/>
    <w:uiPriority w:val="0"/>
    <w:pPr>
      <w:adjustRightInd w:val="0"/>
      <w:spacing w:line="360" w:lineRule="auto"/>
    </w:pPr>
    <w:rPr>
      <w:kern w:val="0"/>
      <w:sz w:val="24"/>
    </w:rPr>
  </w:style>
  <w:style w:type="paragraph" w:customStyle="1" w:styleId="143">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144">
    <w:name w:val="Title - Revision"/>
    <w:basedOn w:val="54"/>
    <w:qFormat/>
    <w:uiPriority w:val="0"/>
    <w:pPr>
      <w:spacing w:before="720"/>
    </w:pPr>
  </w:style>
  <w:style w:type="paragraph" w:customStyle="1" w:styleId="145">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146">
    <w:name w:val="简单回函地址"/>
    <w:basedOn w:val="1"/>
    <w:qFormat/>
    <w:uiPriority w:val="0"/>
    <w:pPr>
      <w:adjustRightInd w:val="0"/>
      <w:snapToGrid w:val="0"/>
      <w:spacing w:line="360" w:lineRule="auto"/>
    </w:pPr>
    <w:rPr>
      <w:sz w:val="24"/>
    </w:rPr>
  </w:style>
  <w:style w:type="paragraph" w:customStyle="1" w:styleId="147">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48">
    <w:name w:val="Char1 Char Char Char"/>
    <w:basedOn w:val="1"/>
    <w:qFormat/>
    <w:uiPriority w:val="0"/>
    <w:rPr>
      <w:rFonts w:ascii="Tahoma" w:hAnsi="Tahoma"/>
      <w:sz w:val="24"/>
    </w:rPr>
  </w:style>
  <w:style w:type="paragraph" w:customStyle="1" w:styleId="149">
    <w:name w:val="项目"/>
    <w:basedOn w:val="1"/>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50">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51">
    <w:name w:val="Char"/>
    <w:basedOn w:val="1"/>
    <w:qFormat/>
    <w:uiPriority w:val="0"/>
    <w:pPr>
      <w:spacing w:line="240" w:lineRule="atLeast"/>
      <w:ind w:left="420" w:firstLine="420"/>
    </w:pPr>
    <w:rPr>
      <w:kern w:val="0"/>
      <w:sz w:val="21"/>
    </w:rPr>
  </w:style>
  <w:style w:type="paragraph" w:customStyle="1" w:styleId="152">
    <w:name w:val="标准正文"/>
    <w:basedOn w:val="23"/>
    <w:qFormat/>
    <w:uiPriority w:val="0"/>
    <w:pPr>
      <w:spacing w:before="60" w:after="60" w:line="360" w:lineRule="auto"/>
      <w:ind w:left="0" w:firstLine="482"/>
    </w:pPr>
    <w:rPr>
      <w:rFonts w:ascii="Arial" w:hAnsi="Arial"/>
      <w:sz w:val="24"/>
    </w:rPr>
  </w:style>
  <w:style w:type="paragraph" w:customStyle="1" w:styleId="153">
    <w:name w:val="Table Contents"/>
    <w:basedOn w:val="2"/>
    <w:qFormat/>
    <w:uiPriority w:val="0"/>
    <w:pPr>
      <w:suppressAutoHyphens/>
      <w:jc w:val="left"/>
    </w:pPr>
    <w:rPr>
      <w:rFonts w:ascii="Times New Roman" w:eastAsia="Times New Roman"/>
      <w:kern w:val="0"/>
      <w:sz w:val="24"/>
    </w:rPr>
  </w:style>
  <w:style w:type="paragraph" w:customStyle="1" w:styleId="154">
    <w:name w:val="标题2"/>
    <w:basedOn w:val="4"/>
    <w:qFormat/>
    <w:uiPriority w:val="0"/>
    <w:pPr>
      <w:keepNext w:val="0"/>
      <w:keepLines w:val="0"/>
      <w:ind w:firstLine="574" w:firstLineChars="196"/>
      <w:outlineLvl w:val="9"/>
    </w:pPr>
    <w:rPr>
      <w:b/>
      <w:spacing w:val="6"/>
      <w:u w:val="single"/>
    </w:rPr>
  </w:style>
  <w:style w:type="paragraph" w:customStyle="1" w:styleId="155">
    <w:name w:val="样式1xz"/>
    <w:basedOn w:val="1"/>
    <w:qFormat/>
    <w:uiPriority w:val="0"/>
    <w:pPr>
      <w:tabs>
        <w:tab w:val="left" w:pos="1050"/>
        <w:tab w:val="right" w:leader="dot" w:pos="8296"/>
      </w:tabs>
    </w:pPr>
    <w:rPr>
      <w:caps/>
      <w:spacing w:val="20"/>
      <w:sz w:val="24"/>
    </w:rPr>
  </w:style>
  <w:style w:type="paragraph" w:customStyle="1" w:styleId="156">
    <w:name w:val="样式 正文首行缩进 2 + 首行缩进:  2 字符"/>
    <w:basedOn w:val="1"/>
    <w:qFormat/>
    <w:uiPriority w:val="0"/>
    <w:pPr>
      <w:numPr>
        <w:ilvl w:val="0"/>
        <w:numId w:val="12"/>
      </w:numPr>
      <w:adjustRightInd w:val="0"/>
      <w:snapToGrid w:val="0"/>
      <w:spacing w:line="360" w:lineRule="auto"/>
    </w:pPr>
    <w:rPr>
      <w:rFonts w:ascii="Arial" w:hAnsi="Arial"/>
      <w:b/>
      <w:sz w:val="24"/>
    </w:rPr>
  </w:style>
  <w:style w:type="paragraph" w:customStyle="1" w:styleId="157">
    <w:name w:val="CSS1级正文 Char"/>
    <w:basedOn w:val="2"/>
    <w:qFormat/>
    <w:uiPriority w:val="0"/>
    <w:pPr>
      <w:adjustRightInd w:val="0"/>
      <w:snapToGrid w:val="0"/>
      <w:spacing w:line="360" w:lineRule="auto"/>
      <w:ind w:firstLine="480"/>
    </w:pPr>
    <w:rPr>
      <w:rFonts w:ascii="Times New Roman" w:eastAsia="宋体"/>
      <w:sz w:val="24"/>
    </w:rPr>
  </w:style>
  <w:style w:type="paragraph" w:customStyle="1" w:styleId="158">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159">
    <w:name w:val="表头文本"/>
    <w:qFormat/>
    <w:uiPriority w:val="0"/>
    <w:pPr>
      <w:jc w:val="center"/>
    </w:pPr>
    <w:rPr>
      <w:rFonts w:ascii="Arial" w:hAnsi="Arial" w:eastAsia="宋体" w:cs="Times New Roman"/>
      <w:b/>
      <w:sz w:val="21"/>
      <w:lang w:val="en-US" w:eastAsia="zh-CN" w:bidi="ar-SA"/>
    </w:rPr>
  </w:style>
  <w:style w:type="paragraph" w:customStyle="1" w:styleId="160">
    <w:name w:val="段落正文"/>
    <w:basedOn w:val="1"/>
    <w:qFormat/>
    <w:uiPriority w:val="0"/>
    <w:pPr>
      <w:spacing w:beforeLines="50" w:line="360" w:lineRule="auto"/>
      <w:ind w:firstLine="200" w:firstLineChars="200"/>
    </w:pPr>
    <w:rPr>
      <w:spacing w:val="2"/>
      <w:sz w:val="24"/>
    </w:rPr>
  </w:style>
  <w:style w:type="paragraph" w:customStyle="1" w:styleId="161">
    <w:name w:val="可研正文"/>
    <w:basedOn w:val="2"/>
    <w:qFormat/>
    <w:uiPriority w:val="0"/>
    <w:pPr>
      <w:adjustRightInd w:val="0"/>
      <w:snapToGrid w:val="0"/>
      <w:spacing w:line="440" w:lineRule="exact"/>
      <w:ind w:firstLine="567"/>
    </w:pPr>
    <w:rPr>
      <w:sz w:val="28"/>
    </w:rPr>
  </w:style>
  <w:style w:type="paragraph" w:customStyle="1" w:styleId="162">
    <w:name w:val="二级列表"/>
    <w:basedOn w:val="160"/>
    <w:next w:val="160"/>
    <w:qFormat/>
    <w:uiPriority w:val="0"/>
    <w:pPr>
      <w:tabs>
        <w:tab w:val="left" w:pos="2120"/>
      </w:tabs>
      <w:ind w:firstLine="0" w:firstLineChars="0"/>
    </w:pPr>
    <w:rPr>
      <w:b/>
    </w:rPr>
  </w:style>
  <w:style w:type="paragraph" w:customStyle="1" w:styleId="163">
    <w:name w:val="Char1 Char Char Char1"/>
    <w:basedOn w:val="1"/>
    <w:qFormat/>
    <w:uiPriority w:val="0"/>
    <w:rPr>
      <w:rFonts w:ascii="Tahoma" w:hAnsi="Tahoma"/>
      <w:sz w:val="21"/>
    </w:rPr>
  </w:style>
  <w:style w:type="paragraph" w:customStyle="1" w:styleId="164">
    <w:name w:val="文本1"/>
    <w:basedOn w:val="1"/>
    <w:qFormat/>
    <w:uiPriority w:val="0"/>
    <w:pPr>
      <w:adjustRightInd w:val="0"/>
      <w:spacing w:line="312" w:lineRule="atLeast"/>
      <w:jc w:val="center"/>
      <w:textAlignment w:val="baseline"/>
    </w:pPr>
    <w:rPr>
      <w:kern w:val="0"/>
      <w:sz w:val="18"/>
    </w:rPr>
  </w:style>
  <w:style w:type="paragraph" w:customStyle="1" w:styleId="165">
    <w:name w:val="样式 标题 1章标题Heading 0Section HeadPIM 1H1h11st levell11H1..."/>
    <w:basedOn w:val="3"/>
    <w:qFormat/>
    <w:uiPriority w:val="0"/>
    <w:pPr>
      <w:keepLines/>
      <w:pageBreakBefore/>
      <w:tabs>
        <w:tab w:val="left" w:pos="432"/>
      </w:tabs>
      <w:autoSpaceDE w:val="0"/>
      <w:autoSpaceDN w:val="0"/>
      <w:adjustRightInd w:val="0"/>
      <w:spacing w:beforeLines="0" w:afterLines="0" w:line="578" w:lineRule="atLeast"/>
      <w:jc w:val="both"/>
      <w:textAlignment w:val="bottom"/>
    </w:pPr>
    <w:rPr>
      <w:rFonts w:ascii="宋体" w:hAnsi="宋体"/>
      <w:b/>
      <w:kern w:val="44"/>
      <w:sz w:val="36"/>
    </w:rPr>
  </w:style>
  <w:style w:type="paragraph" w:customStyle="1" w:styleId="166">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67">
    <w:name w:val="样式 行距: 1.5 倍行距1"/>
    <w:basedOn w:val="1"/>
    <w:qFormat/>
    <w:uiPriority w:val="0"/>
    <w:pPr>
      <w:snapToGrid w:val="0"/>
    </w:pPr>
    <w:rPr>
      <w:sz w:val="21"/>
    </w:rPr>
  </w:style>
  <w:style w:type="paragraph" w:customStyle="1" w:styleId="168">
    <w:name w:val="_"/>
    <w:basedOn w:val="1"/>
    <w:qFormat/>
    <w:uiPriority w:val="0"/>
    <w:pPr>
      <w:adjustRightInd w:val="0"/>
      <w:spacing w:line="360" w:lineRule="auto"/>
      <w:ind w:left="480" w:firstLine="200" w:firstLineChars="200"/>
      <w:textAlignment w:val="baseline"/>
    </w:pPr>
    <w:rPr>
      <w:kern w:val="0"/>
      <w:sz w:val="24"/>
    </w:rPr>
  </w:style>
  <w:style w:type="paragraph" w:customStyle="1" w:styleId="169">
    <w:name w:val="附录3"/>
    <w:basedOn w:val="1"/>
    <w:next w:val="1"/>
    <w:qFormat/>
    <w:uiPriority w:val="0"/>
    <w:pPr>
      <w:tabs>
        <w:tab w:val="left" w:pos="851"/>
      </w:tabs>
      <w:ind w:left="425" w:hanging="425"/>
      <w:outlineLvl w:val="2"/>
    </w:pPr>
    <w:rPr>
      <w:rFonts w:eastAsia="黑体"/>
      <w:b/>
      <w:sz w:val="32"/>
    </w:rPr>
  </w:style>
  <w:style w:type="paragraph" w:customStyle="1" w:styleId="170">
    <w:name w:val="样式 首行缩进:  0.74 厘米"/>
    <w:basedOn w:val="1"/>
    <w:qFormat/>
    <w:uiPriority w:val="0"/>
    <w:pPr>
      <w:spacing w:line="360" w:lineRule="auto"/>
      <w:ind w:firstLine="420"/>
    </w:pPr>
    <w:rPr>
      <w:sz w:val="24"/>
    </w:rPr>
  </w:style>
  <w:style w:type="paragraph" w:customStyle="1" w:styleId="171">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72">
    <w:name w:val="表格文本"/>
    <w:qFormat/>
    <w:uiPriority w:val="0"/>
    <w:pPr>
      <w:tabs>
        <w:tab w:val="decimal" w:pos="0"/>
      </w:tabs>
    </w:pPr>
    <w:rPr>
      <w:rFonts w:ascii="Arial" w:hAnsi="Arial" w:eastAsia="宋体" w:cs="Times New Roman"/>
      <w:sz w:val="21"/>
      <w:lang w:val="en-US" w:eastAsia="zh-CN" w:bidi="ar-SA"/>
    </w:rPr>
  </w:style>
  <w:style w:type="paragraph" w:customStyle="1" w:styleId="173">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74">
    <w:name w:val="正文文本 21"/>
    <w:basedOn w:val="1"/>
    <w:qFormat/>
    <w:uiPriority w:val="0"/>
    <w:pPr>
      <w:adjustRightInd w:val="0"/>
      <w:spacing w:before="120" w:line="360" w:lineRule="auto"/>
      <w:ind w:firstLine="480"/>
      <w:textAlignment w:val="baseline"/>
    </w:pPr>
    <w:rPr>
      <w:sz w:val="24"/>
    </w:rPr>
  </w:style>
  <w:style w:type="paragraph" w:customStyle="1" w:styleId="175">
    <w:name w:val="图片文字"/>
    <w:basedOn w:val="1"/>
    <w:qFormat/>
    <w:uiPriority w:val="0"/>
    <w:pPr>
      <w:spacing w:line="240" w:lineRule="atLeast"/>
      <w:jc w:val="center"/>
    </w:pPr>
    <w:rPr>
      <w:sz w:val="21"/>
    </w:rPr>
  </w:style>
  <w:style w:type="paragraph" w:customStyle="1" w:styleId="176">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177">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78">
    <w:name w:val="样式 样式 首行缩进:  2 字符 + 首行缩进:  2 字符"/>
    <w:basedOn w:val="1"/>
    <w:qFormat/>
    <w:uiPriority w:val="0"/>
    <w:pPr>
      <w:numPr>
        <w:ilvl w:val="0"/>
        <w:numId w:val="13"/>
      </w:numPr>
      <w:spacing w:line="360" w:lineRule="auto"/>
      <w:ind w:firstLine="480" w:firstLineChars="200"/>
    </w:pPr>
    <w:rPr>
      <w:sz w:val="24"/>
    </w:rPr>
  </w:style>
  <w:style w:type="paragraph" w:customStyle="1" w:styleId="179">
    <w:name w:val="列表项目"/>
    <w:basedOn w:val="1"/>
    <w:qFormat/>
    <w:uiPriority w:val="0"/>
    <w:pPr>
      <w:numPr>
        <w:ilvl w:val="0"/>
        <w:numId w:val="14"/>
      </w:numPr>
      <w:tabs>
        <w:tab w:val="left" w:pos="420"/>
      </w:tabs>
      <w:spacing w:line="288" w:lineRule="auto"/>
      <w:ind w:left="840" w:leftChars="200" w:hanging="420" w:hangingChars="200"/>
    </w:pPr>
    <w:rPr>
      <w:sz w:val="21"/>
    </w:rPr>
  </w:style>
  <w:style w:type="paragraph" w:customStyle="1" w:styleId="180">
    <w:name w:val="Style Heading 3h3Heading 3 - oldLevel 3 HeadH3level_3PIM 3se..."/>
    <w:basedOn w:val="5"/>
    <w:qFormat/>
    <w:uiPriority w:val="0"/>
    <w:pPr>
      <w:numPr>
        <w:ilvl w:val="2"/>
        <w:numId w:val="8"/>
      </w:numPr>
      <w:jc w:val="both"/>
    </w:pPr>
    <w:rPr>
      <w:sz w:val="32"/>
    </w:rPr>
  </w:style>
  <w:style w:type="paragraph" w:customStyle="1" w:styleId="181">
    <w:name w:val="编号正文"/>
    <w:basedOn w:val="166"/>
    <w:qFormat/>
    <w:uiPriority w:val="0"/>
    <w:pPr>
      <w:snapToGrid/>
      <w:spacing w:line="360" w:lineRule="auto"/>
      <w:ind w:left="1407" w:hanging="1047"/>
      <w:jc w:val="left"/>
    </w:pPr>
    <w:rPr>
      <w:rFonts w:eastAsia="仿宋_GB2312"/>
    </w:rPr>
  </w:style>
  <w:style w:type="paragraph" w:customStyle="1" w:styleId="182">
    <w:name w:val="正文1"/>
    <w:basedOn w:val="1"/>
    <w:qFormat/>
    <w:uiPriority w:val="0"/>
    <w:pPr>
      <w:spacing w:line="300" w:lineRule="auto"/>
      <w:ind w:firstLine="200" w:firstLineChars="200"/>
    </w:pPr>
    <w:rPr>
      <w:sz w:val="24"/>
    </w:rPr>
  </w:style>
  <w:style w:type="paragraph" w:customStyle="1" w:styleId="183">
    <w:name w:val="1.正文"/>
    <w:basedOn w:val="1"/>
    <w:qFormat/>
    <w:uiPriority w:val="0"/>
    <w:pPr>
      <w:spacing w:line="360" w:lineRule="auto"/>
      <w:ind w:left="540" w:leftChars="225" w:firstLine="540" w:firstLineChars="225"/>
    </w:pPr>
    <w:rPr>
      <w:sz w:val="24"/>
    </w:rPr>
  </w:style>
  <w:style w:type="paragraph" w:customStyle="1" w:styleId="184">
    <w:name w:val="Char1"/>
    <w:basedOn w:val="1"/>
    <w:qFormat/>
    <w:uiPriority w:val="0"/>
    <w:rPr>
      <w:sz w:val="21"/>
    </w:rPr>
  </w:style>
  <w:style w:type="paragraph" w:customStyle="1" w:styleId="185">
    <w:name w:val="图例"/>
    <w:basedOn w:val="1"/>
    <w:qFormat/>
    <w:uiPriority w:val="0"/>
    <w:pPr>
      <w:spacing w:before="120" w:after="120" w:line="360" w:lineRule="auto"/>
      <w:jc w:val="center"/>
    </w:pPr>
    <w:rPr>
      <w:rFonts w:eastAsia="仿宋_GB2312"/>
      <w:b/>
      <w:sz w:val="24"/>
    </w:rPr>
  </w:style>
  <w:style w:type="paragraph" w:customStyle="1" w:styleId="186">
    <w:name w:val="文本框样式1"/>
    <w:basedOn w:val="1"/>
    <w:qFormat/>
    <w:uiPriority w:val="0"/>
    <w:pPr>
      <w:adjustRightInd w:val="0"/>
      <w:snapToGrid w:val="0"/>
      <w:spacing w:before="60" w:line="180" w:lineRule="exact"/>
      <w:jc w:val="center"/>
    </w:pPr>
    <w:rPr>
      <w:sz w:val="21"/>
    </w:rPr>
  </w:style>
  <w:style w:type="paragraph" w:customStyle="1" w:styleId="187">
    <w:name w:val="00"/>
    <w:basedOn w:val="1"/>
    <w:qFormat/>
    <w:uiPriority w:val="0"/>
    <w:pPr>
      <w:autoSpaceDE w:val="0"/>
      <w:autoSpaceDN w:val="0"/>
      <w:adjustRightInd w:val="0"/>
      <w:jc w:val="left"/>
    </w:pPr>
    <w:rPr>
      <w:rFonts w:ascii="黑体" w:eastAsia="黑体"/>
      <w:b/>
      <w:kern w:val="0"/>
      <w:sz w:val="20"/>
    </w:rPr>
  </w:style>
  <w:style w:type="paragraph" w:customStyle="1" w:styleId="188">
    <w:name w:val="首行缩进 1"/>
    <w:basedOn w:val="1"/>
    <w:qFormat/>
    <w:uiPriority w:val="0"/>
    <w:pPr>
      <w:spacing w:after="120" w:line="360" w:lineRule="auto"/>
      <w:ind w:firstLine="200" w:firstLineChars="200"/>
    </w:pPr>
    <w:rPr>
      <w:sz w:val="24"/>
    </w:rPr>
  </w:style>
  <w:style w:type="paragraph" w:customStyle="1" w:styleId="189">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190">
    <w:name w:val="style1"/>
    <w:basedOn w:val="1"/>
    <w:qFormat/>
    <w:uiPriority w:val="0"/>
    <w:pPr>
      <w:widowControl/>
      <w:spacing w:before="100" w:beforeAutospacing="1" w:after="100" w:afterAutospacing="1"/>
      <w:jc w:val="left"/>
    </w:pPr>
    <w:rPr>
      <w:rFonts w:ascii="宋体" w:hAnsi="宋体"/>
      <w:kern w:val="0"/>
      <w:sz w:val="21"/>
    </w:rPr>
  </w:style>
  <w:style w:type="paragraph" w:customStyle="1" w:styleId="191">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192">
    <w:name w:val="Char2"/>
    <w:basedOn w:val="1"/>
    <w:qFormat/>
    <w:uiPriority w:val="0"/>
    <w:pPr>
      <w:widowControl/>
      <w:spacing w:line="400" w:lineRule="exact"/>
      <w:jc w:val="center"/>
    </w:pPr>
    <w:rPr>
      <w:sz w:val="24"/>
    </w:rPr>
  </w:style>
  <w:style w:type="paragraph" w:customStyle="1" w:styleId="193">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194">
    <w:name w:val="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95">
    <w:name w:val="修订1"/>
    <w:qFormat/>
    <w:uiPriority w:val="0"/>
    <w:rPr>
      <w:rFonts w:ascii="Times New Roman" w:hAnsi="Times New Roman" w:eastAsia="宋体" w:cs="Times New Roman"/>
      <w:kern w:val="2"/>
      <w:sz w:val="21"/>
      <w:lang w:val="en-US" w:eastAsia="zh-CN" w:bidi="ar-SA"/>
    </w:rPr>
  </w:style>
  <w:style w:type="paragraph" w:customStyle="1" w:styleId="196">
    <w:name w:val="bt"/>
    <w:basedOn w:val="1"/>
    <w:next w:val="2"/>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197">
    <w:name w:val="Char Char Char Char Char Char Char"/>
    <w:basedOn w:val="18"/>
    <w:qFormat/>
    <w:uiPriority w:val="0"/>
    <w:rPr>
      <w:rFonts w:ascii="宋体" w:hAnsi="Tahoma"/>
    </w:rPr>
  </w:style>
  <w:style w:type="paragraph" w:customStyle="1" w:styleId="198">
    <w:name w:val="正文（首行不缩进）"/>
    <w:basedOn w:val="1"/>
    <w:qFormat/>
    <w:uiPriority w:val="0"/>
    <w:pPr>
      <w:autoSpaceDE w:val="0"/>
      <w:autoSpaceDN w:val="0"/>
      <w:adjustRightInd w:val="0"/>
      <w:spacing w:line="360" w:lineRule="auto"/>
      <w:jc w:val="left"/>
    </w:pPr>
    <w:rPr>
      <w:kern w:val="0"/>
      <w:sz w:val="21"/>
    </w:rPr>
  </w:style>
  <w:style w:type="paragraph" w:customStyle="1" w:styleId="199">
    <w:name w:val="表格内文字"/>
    <w:basedOn w:val="30"/>
    <w:qFormat/>
    <w:uiPriority w:val="0"/>
    <w:pPr>
      <w:snapToGrid/>
      <w:spacing w:line="240" w:lineRule="auto"/>
    </w:pPr>
    <w:rPr>
      <w:color w:val="000000"/>
      <w:lang w:val="en-GB"/>
    </w:rPr>
  </w:style>
  <w:style w:type="paragraph" w:customStyle="1" w:styleId="200">
    <w:name w:val="Item List"/>
    <w:qFormat/>
    <w:uiPriority w:val="0"/>
    <w:pPr>
      <w:numPr>
        <w:ilvl w:val="0"/>
        <w:numId w:val="15"/>
      </w:numPr>
      <w:spacing w:line="300" w:lineRule="auto"/>
      <w:jc w:val="both"/>
    </w:pPr>
    <w:rPr>
      <w:rFonts w:ascii="Arial" w:hAnsi="Arial" w:eastAsia="宋体" w:cs="Times New Roman"/>
      <w:sz w:val="21"/>
      <w:lang w:val="en-US" w:eastAsia="zh-CN" w:bidi="ar-SA"/>
    </w:rPr>
  </w:style>
  <w:style w:type="paragraph" w:customStyle="1" w:styleId="201">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02">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03">
    <w:name w:val="表文字"/>
    <w:qFormat/>
    <w:uiPriority w:val="0"/>
    <w:rPr>
      <w:rFonts w:ascii="宋体" w:hAnsi="Times New Roman" w:eastAsia="宋体" w:cs="Times New Roman"/>
      <w:kern w:val="2"/>
      <w:lang w:val="en-US" w:eastAsia="zh-CN" w:bidi="ar-SA"/>
    </w:rPr>
  </w:style>
  <w:style w:type="paragraph" w:customStyle="1" w:styleId="204">
    <w:name w:val="Char Char1 Char"/>
    <w:basedOn w:val="1"/>
    <w:qFormat/>
    <w:uiPriority w:val="0"/>
    <w:rPr>
      <w:rFonts w:ascii="Tahoma" w:hAnsi="Tahoma"/>
      <w:sz w:val="24"/>
      <w:szCs w:val="24"/>
    </w:rPr>
  </w:style>
  <w:style w:type="paragraph" w:customStyle="1" w:styleId="205">
    <w:name w:val="1"/>
    <w:basedOn w:val="1"/>
    <w:qFormat/>
    <w:uiPriority w:val="0"/>
    <w:rPr>
      <w:rFonts w:ascii="Tahoma" w:hAnsi="Tahoma"/>
      <w:sz w:val="24"/>
    </w:rPr>
  </w:style>
  <w:style w:type="paragraph" w:customStyle="1" w:styleId="206">
    <w:name w:val="Char Char Char Char Char Char 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07">
    <w:name w:val="默认段落字体 Para Char Char Char Char Char Char Char Char Char1 Char Char Char Char"/>
    <w:basedOn w:val="1"/>
    <w:qFormat/>
    <w:uiPriority w:val="0"/>
    <w:rPr>
      <w:rFonts w:ascii="Tahoma" w:hAnsi="Tahoma"/>
      <w:sz w:val="24"/>
    </w:rPr>
  </w:style>
  <w:style w:type="character" w:customStyle="1" w:styleId="208">
    <w:name w:val="小 Char"/>
    <w:qFormat/>
    <w:uiPriority w:val="0"/>
    <w:rPr>
      <w:rFonts w:ascii="宋体" w:hAnsi="Courier New" w:eastAsia="宋体"/>
      <w:kern w:val="2"/>
      <w:sz w:val="21"/>
      <w:lang w:val="en-US" w:eastAsia="zh-CN" w:bidi="ar-SA"/>
    </w:rPr>
  </w:style>
  <w:style w:type="paragraph" w:customStyle="1" w:styleId="209">
    <w:name w:val="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210">
    <w:name w:val="Char Char Char Char Char Char Char Char Char"/>
    <w:basedOn w:val="1"/>
    <w:qFormat/>
    <w:uiPriority w:val="0"/>
    <w:rPr>
      <w:sz w:val="21"/>
    </w:rPr>
  </w:style>
  <w:style w:type="character" w:customStyle="1" w:styleId="211">
    <w:name w:val="标题 2 Char"/>
    <w:link w:val="4"/>
    <w:qFormat/>
    <w:uiPriority w:val="0"/>
    <w:rPr>
      <w:rFonts w:ascii="宋体" w:hAnsi="宋体"/>
      <w:kern w:val="2"/>
      <w:sz w:val="28"/>
    </w:rPr>
  </w:style>
  <w:style w:type="character" w:customStyle="1" w:styleId="212">
    <w:name w:val="日期 Char"/>
    <w:link w:val="32"/>
    <w:qFormat/>
    <w:uiPriority w:val="0"/>
    <w:rPr>
      <w:kern w:val="2"/>
      <w:sz w:val="28"/>
    </w:rPr>
  </w:style>
  <w:style w:type="character" w:customStyle="1" w:styleId="213">
    <w:name w:val="页眉 Char"/>
    <w:link w:val="36"/>
    <w:qFormat/>
    <w:uiPriority w:val="99"/>
    <w:rPr>
      <w:kern w:val="2"/>
      <w:sz w:val="18"/>
    </w:rPr>
  </w:style>
  <w:style w:type="character" w:customStyle="1" w:styleId="214">
    <w:name w:val="页脚 Char"/>
    <w:link w:val="35"/>
    <w:qFormat/>
    <w:uiPriority w:val="99"/>
    <w:rPr>
      <w:kern w:val="2"/>
      <w:sz w:val="18"/>
    </w:rPr>
  </w:style>
  <w:style w:type="paragraph" w:customStyle="1" w:styleId="215">
    <w:name w:val="Char2 Char Char Char"/>
    <w:basedOn w:val="1"/>
    <w:qFormat/>
    <w:uiPriority w:val="0"/>
    <w:rPr>
      <w:rFonts w:hint="eastAsia"/>
      <w:sz w:val="21"/>
    </w:rPr>
  </w:style>
  <w:style w:type="character" w:customStyle="1" w:styleId="216">
    <w:name w:val="HTML 预设格式 Char"/>
    <w:link w:val="50"/>
    <w:qFormat/>
    <w:uiPriority w:val="99"/>
    <w:rPr>
      <w:rFonts w:ascii="宋体" w:hAnsi="宋体" w:cs="宋体"/>
      <w:sz w:val="24"/>
      <w:szCs w:val="24"/>
    </w:rPr>
  </w:style>
  <w:style w:type="paragraph" w:customStyle="1" w:styleId="217">
    <w:name w:val="Char Char27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character" w:customStyle="1" w:styleId="218">
    <w:name w:val="5号正文 Char"/>
    <w:link w:val="219"/>
    <w:qFormat/>
    <w:uiPriority w:val="0"/>
    <w:rPr>
      <w:rFonts w:ascii="楷体_GB2312" w:hAnsi="宋体" w:eastAsia="楷体_GB2312"/>
      <w:snapToGrid w:val="0"/>
      <w:sz w:val="24"/>
      <w:szCs w:val="28"/>
      <w:lang w:val="en-US" w:eastAsia="zh-CN" w:bidi="ar-SA"/>
    </w:rPr>
  </w:style>
  <w:style w:type="paragraph" w:customStyle="1" w:styleId="219">
    <w:name w:val="5号正文"/>
    <w:link w:val="218"/>
    <w:qFormat/>
    <w:uiPriority w:val="0"/>
    <w:pPr>
      <w:widowControl w:val="0"/>
      <w:adjustRightInd w:val="0"/>
      <w:snapToGrid w:val="0"/>
      <w:spacing w:line="360" w:lineRule="auto"/>
      <w:ind w:firstLine="480" w:firstLineChars="200"/>
      <w:jc w:val="both"/>
    </w:pPr>
    <w:rPr>
      <w:rFonts w:ascii="楷体_GB2312" w:hAnsi="宋体" w:eastAsia="楷体_GB2312" w:cs="Times New Roman"/>
      <w:snapToGrid w:val="0"/>
      <w:sz w:val="24"/>
      <w:szCs w:val="28"/>
      <w:lang w:val="en-US" w:eastAsia="zh-CN" w:bidi="ar-SA"/>
    </w:rPr>
  </w:style>
  <w:style w:type="paragraph" w:customStyle="1" w:styleId="220">
    <w:name w:val="明显引用1"/>
    <w:basedOn w:val="1"/>
    <w:next w:val="1"/>
    <w:link w:val="221"/>
    <w:qFormat/>
    <w:uiPriority w:val="30"/>
    <w:pPr>
      <w:pBdr>
        <w:bottom w:val="single" w:color="4F81BD" w:sz="4" w:space="4"/>
      </w:pBdr>
      <w:spacing w:before="200" w:after="280"/>
      <w:ind w:left="936" w:right="936"/>
    </w:pPr>
    <w:rPr>
      <w:b/>
      <w:bCs/>
      <w:i/>
      <w:iCs/>
      <w:color w:val="4F81BD"/>
    </w:rPr>
  </w:style>
  <w:style w:type="character" w:customStyle="1" w:styleId="221">
    <w:name w:val="明显引用 Char"/>
    <w:link w:val="220"/>
    <w:qFormat/>
    <w:uiPriority w:val="30"/>
    <w:rPr>
      <w:b/>
      <w:bCs/>
      <w:i/>
      <w:iCs/>
      <w:color w:val="4F81BD"/>
      <w:kern w:val="2"/>
      <w:sz w:val="28"/>
    </w:rPr>
  </w:style>
  <w:style w:type="paragraph" w:customStyle="1" w:styleId="222">
    <w:name w:val="TOC 标题1"/>
    <w:basedOn w:val="3"/>
    <w:next w:val="1"/>
    <w:unhideWhenUsed/>
    <w:qFormat/>
    <w:uiPriority w:val="39"/>
    <w:pPr>
      <w:keepLines/>
      <w:widowControl/>
      <w:tabs>
        <w:tab w:val="clear" w:pos="3360"/>
      </w:tabs>
      <w:snapToGrid/>
      <w:spacing w:before="240" w:beforeLines="0" w:afterLines="0" w:line="259" w:lineRule="auto"/>
      <w:jc w:val="left"/>
      <w:outlineLvl w:val="9"/>
    </w:pPr>
    <w:rPr>
      <w:rFonts w:asciiTheme="majorHAnsi" w:hAnsiTheme="majorHAnsi" w:eastAsiaTheme="majorEastAsia" w:cstheme="majorBidi"/>
      <w:color w:val="376092" w:themeColor="accent1" w:themeShade="BF"/>
      <w:kern w:val="0"/>
      <w:sz w:val="32"/>
      <w:szCs w:val="32"/>
    </w:rPr>
  </w:style>
  <w:style w:type="paragraph" w:customStyle="1" w:styleId="223">
    <w:name w:val="Table Paragraph"/>
    <w:basedOn w:val="1"/>
    <w:qFormat/>
    <w:uiPriority w:val="1"/>
    <w:pPr>
      <w:jc w:val="left"/>
    </w:pPr>
    <w:rPr>
      <w:rFonts w:asciiTheme="minorHAnsi" w:hAnsiTheme="minorHAnsi" w:eastAsiaTheme="minorEastAsia" w:cstheme="minorBidi"/>
      <w:kern w:val="0"/>
      <w:sz w:val="22"/>
      <w:szCs w:val="22"/>
      <w:lang w:eastAsia="en-US"/>
    </w:rPr>
  </w:style>
  <w:style w:type="table" w:customStyle="1" w:styleId="224">
    <w:name w:val="Table Normal"/>
    <w:unhideWhenUsed/>
    <w:qFormat/>
    <w:uiPriority w:val="2"/>
    <w:pPr>
      <w:widowControl w:val="0"/>
    </w:pPr>
    <w:rPr>
      <w:rFonts w:asciiTheme="minorHAnsi" w:hAnsiTheme="minorHAnsi" w:eastAsiaTheme="minorEastAsia" w:cstheme="minorBidi"/>
      <w:sz w:val="22"/>
      <w:szCs w:val="22"/>
      <w:lang w:eastAsia="en-US"/>
    </w:rPr>
    <w:tblPr>
      <w:tblLayout w:type="fixed"/>
      <w:tblCellMar>
        <w:top w:w="0" w:type="dxa"/>
        <w:left w:w="0" w:type="dxa"/>
        <w:bottom w:w="0" w:type="dxa"/>
        <w:right w:w="0" w:type="dxa"/>
      </w:tblCellMar>
    </w:tblPr>
  </w:style>
  <w:style w:type="paragraph" w:customStyle="1" w:styleId="225">
    <w:name w:val="列出段落1"/>
    <w:basedOn w:val="1"/>
    <w:qFormat/>
    <w:uiPriority w:val="0"/>
    <w:pPr>
      <w:ind w:firstLine="420" w:firstLineChars="200"/>
    </w:pPr>
    <w:rPr>
      <w:rFonts w:ascii="Calibri" w:hAnsi="Calibri"/>
      <w:sz w:val="21"/>
      <w:szCs w:val="22"/>
    </w:rPr>
  </w:style>
  <w:style w:type="paragraph" w:customStyle="1" w:styleId="226">
    <w:name w:val="列出段落2"/>
    <w:basedOn w:val="1"/>
    <w:qFormat/>
    <w:uiPriority w:val="99"/>
    <w:pPr>
      <w:ind w:firstLine="420" w:firstLineChars="200"/>
    </w:pPr>
  </w:style>
  <w:style w:type="table" w:customStyle="1" w:styleId="227">
    <w:name w:val="Table Normal2"/>
    <w:unhideWhenUsed/>
    <w:qFormat/>
    <w:uiPriority w:val="2"/>
    <w:pPr>
      <w:widowControl w:val="0"/>
      <w:autoSpaceDE w:val="0"/>
      <w:autoSpaceDN w:val="0"/>
    </w:pPr>
    <w:rPr>
      <w:sz w:val="22"/>
      <w:szCs w:val="22"/>
      <w:lang w:eastAsia="en-US"/>
    </w:rPr>
    <w:tblPr>
      <w:tblLayout w:type="fixed"/>
      <w:tblCellMar>
        <w:top w:w="0" w:type="dxa"/>
        <w:left w:w="0" w:type="dxa"/>
        <w:bottom w:w="0" w:type="dxa"/>
        <w:right w:w="0" w:type="dxa"/>
      </w:tblCellMar>
    </w:tblPr>
  </w:style>
  <w:style w:type="paragraph" w:styleId="22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570E87-AE9C-4A14-AFAE-C03531A2522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43</Pages>
  <Words>3017</Words>
  <Characters>17202</Characters>
  <Lines>143</Lines>
  <Paragraphs>40</Paragraphs>
  <TotalTime>46</TotalTime>
  <ScaleCrop>false</ScaleCrop>
  <LinksUpToDate>false</LinksUpToDate>
  <CharactersWithSpaces>20179</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2018-08-08T05:56:00Z</dcterms:created>
  <dc:creator>魏威</dc:creator>
  <cp:lastModifiedBy>dell</cp:lastModifiedBy>
  <cp:lastPrinted>2018-02-06T07:31:00Z</cp:lastPrinted>
  <dcterms:modified xsi:type="dcterms:W3CDTF">2019-08-26T08:31:29Z</dcterms:modified>
  <dc:title>招标文件</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